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84B8" w14:textId="77777777" w:rsidR="009F6EB4" w:rsidRPr="00B73936" w:rsidRDefault="00A83E26" w:rsidP="00A83E26">
      <w:pPr>
        <w:jc w:val="center"/>
        <w:rPr>
          <w:rFonts w:asciiTheme="majorBidi" w:hAnsiTheme="majorBidi" w:cstheme="majorBidi"/>
          <w:b/>
          <w:bCs/>
          <w:sz w:val="28"/>
          <w:szCs w:val="28"/>
          <w:rtl/>
          <w:lang w:bidi="ar-EG"/>
        </w:rPr>
      </w:pPr>
      <w:r>
        <w:rPr>
          <w:rFonts w:asciiTheme="majorBidi" w:hAnsiTheme="majorBidi" w:cstheme="majorBidi" w:hint="cs"/>
          <w:sz w:val="28"/>
          <w:szCs w:val="28"/>
          <w:rtl/>
          <w:lang w:bidi="ar-EG"/>
        </w:rPr>
        <w:t>جامعة العربي بن مهيدي أم البواقي</w:t>
      </w:r>
    </w:p>
    <w:p w14:paraId="71A284B9" w14:textId="77777777" w:rsidR="00A83E26" w:rsidRPr="00B73936" w:rsidRDefault="00A83E26" w:rsidP="00A83E26">
      <w:pPr>
        <w:jc w:val="center"/>
        <w:rPr>
          <w:rFonts w:asciiTheme="majorBidi" w:hAnsiTheme="majorBidi" w:cstheme="majorBidi"/>
          <w:b/>
          <w:bCs/>
          <w:sz w:val="28"/>
          <w:szCs w:val="28"/>
          <w:rtl/>
          <w:lang w:bidi="ar-EG"/>
        </w:rPr>
      </w:pPr>
      <w:r w:rsidRPr="00B73936">
        <w:rPr>
          <w:rFonts w:asciiTheme="majorBidi" w:hAnsiTheme="majorBidi" w:cstheme="majorBidi" w:hint="cs"/>
          <w:b/>
          <w:bCs/>
          <w:sz w:val="28"/>
          <w:szCs w:val="28"/>
          <w:rtl/>
          <w:lang w:bidi="ar-EG"/>
        </w:rPr>
        <w:t xml:space="preserve">كلية الحقوق والعلوم السياسية </w:t>
      </w:r>
      <w:r w:rsidRPr="00B73936">
        <w:rPr>
          <w:rFonts w:asciiTheme="majorBidi" w:hAnsiTheme="majorBidi" w:cstheme="majorBidi"/>
          <w:b/>
          <w:bCs/>
          <w:sz w:val="28"/>
          <w:szCs w:val="28"/>
          <w:rtl/>
          <w:lang w:bidi="ar-EG"/>
        </w:rPr>
        <w:t>–</w:t>
      </w:r>
      <w:r w:rsidRPr="00B73936">
        <w:rPr>
          <w:rFonts w:asciiTheme="majorBidi" w:hAnsiTheme="majorBidi" w:cstheme="majorBidi" w:hint="cs"/>
          <w:b/>
          <w:bCs/>
          <w:sz w:val="28"/>
          <w:szCs w:val="28"/>
          <w:rtl/>
          <w:lang w:bidi="ar-EG"/>
        </w:rPr>
        <w:t xml:space="preserve"> قسم الحقوق-</w:t>
      </w:r>
    </w:p>
    <w:p w14:paraId="71A284BA" w14:textId="77777777" w:rsidR="00A83E26" w:rsidRDefault="00A83E26" w:rsidP="00A83E26">
      <w:pPr>
        <w:jc w:val="center"/>
        <w:rPr>
          <w:rFonts w:asciiTheme="majorBidi" w:hAnsiTheme="majorBidi" w:cstheme="majorBidi"/>
          <w:sz w:val="28"/>
          <w:szCs w:val="28"/>
          <w:rtl/>
          <w:lang w:bidi="ar-EG"/>
        </w:rPr>
      </w:pPr>
      <w:r w:rsidRPr="00B73936">
        <w:rPr>
          <w:rFonts w:asciiTheme="majorBidi" w:hAnsiTheme="majorBidi" w:cstheme="majorBidi" w:hint="cs"/>
          <w:b/>
          <w:bCs/>
          <w:sz w:val="28"/>
          <w:szCs w:val="28"/>
          <w:rtl/>
          <w:lang w:bidi="ar-EG"/>
        </w:rPr>
        <w:t xml:space="preserve">امتحان السداسي 3 في مادة القانون المدني- مصادر الالتزام- سنة ثانية </w:t>
      </w:r>
    </w:p>
    <w:p w14:paraId="71A284BB" w14:textId="3B82387D" w:rsidR="00A83E26" w:rsidRDefault="00B42176" w:rsidP="00A83E26">
      <w:pPr>
        <w:jc w:val="center"/>
        <w:rPr>
          <w:rFonts w:asciiTheme="majorBidi" w:hAnsiTheme="majorBidi" w:cstheme="majorBidi"/>
          <w:sz w:val="28"/>
          <w:szCs w:val="28"/>
          <w:rtl/>
          <w:lang w:bidi="ar-EG"/>
        </w:rPr>
      </w:pPr>
      <w:r>
        <w:rPr>
          <w:rFonts w:asciiTheme="majorBidi" w:hAnsiTheme="majorBidi" w:cstheme="majorBidi" w:hint="cs"/>
          <w:sz w:val="28"/>
          <w:szCs w:val="28"/>
          <w:rtl/>
          <w:lang w:bidi="ar-EG"/>
        </w:rPr>
        <w:t>مجموعة 1 جانفي 2024</w:t>
      </w:r>
    </w:p>
    <w:p w14:paraId="71A284BC" w14:textId="1E855700" w:rsidR="00A83E26" w:rsidRDefault="009F1535" w:rsidP="00A83E26">
      <w:pPr>
        <w:jc w:val="center"/>
        <w:rPr>
          <w:rFonts w:asciiTheme="majorBidi" w:hAnsiTheme="majorBidi" w:cstheme="majorBidi"/>
          <w:b/>
          <w:bCs/>
          <w:sz w:val="28"/>
          <w:szCs w:val="28"/>
          <w:u w:val="single"/>
          <w:rtl/>
          <w:lang w:bidi="ar-EG"/>
        </w:rPr>
      </w:pPr>
      <w:r>
        <w:rPr>
          <w:rFonts w:asciiTheme="majorBidi" w:hAnsiTheme="majorBidi" w:cstheme="majorBidi" w:hint="cs"/>
          <w:b/>
          <w:bCs/>
          <w:sz w:val="28"/>
          <w:szCs w:val="28"/>
          <w:u w:val="single"/>
          <w:rtl/>
          <w:lang w:bidi="ar-EG"/>
        </w:rPr>
        <w:t xml:space="preserve">الإجابة </w:t>
      </w:r>
      <w:proofErr w:type="gramStart"/>
      <w:r>
        <w:rPr>
          <w:rFonts w:asciiTheme="majorBidi" w:hAnsiTheme="majorBidi" w:cstheme="majorBidi" w:hint="cs"/>
          <w:b/>
          <w:bCs/>
          <w:sz w:val="28"/>
          <w:szCs w:val="28"/>
          <w:u w:val="single"/>
          <w:rtl/>
          <w:lang w:bidi="ar-EG"/>
        </w:rPr>
        <w:t xml:space="preserve">النموذجية </w:t>
      </w:r>
      <w:r w:rsidR="00A83E26" w:rsidRPr="00B73936">
        <w:rPr>
          <w:rFonts w:asciiTheme="majorBidi" w:hAnsiTheme="majorBidi" w:cstheme="majorBidi" w:hint="cs"/>
          <w:b/>
          <w:bCs/>
          <w:sz w:val="28"/>
          <w:szCs w:val="28"/>
          <w:u w:val="single"/>
          <w:rtl/>
          <w:lang w:bidi="ar-EG"/>
        </w:rPr>
        <w:t xml:space="preserve"> :</w:t>
      </w:r>
      <w:proofErr w:type="gramEnd"/>
    </w:p>
    <w:p w14:paraId="71A284BD" w14:textId="77777777" w:rsidR="00B73936" w:rsidRPr="00B73936" w:rsidRDefault="00B73936" w:rsidP="00A83E26">
      <w:pPr>
        <w:jc w:val="center"/>
        <w:rPr>
          <w:rFonts w:asciiTheme="majorBidi" w:hAnsiTheme="majorBidi" w:cstheme="majorBidi"/>
          <w:b/>
          <w:bCs/>
          <w:sz w:val="28"/>
          <w:szCs w:val="28"/>
          <w:u w:val="single"/>
          <w:rtl/>
          <w:lang w:bidi="ar-EG"/>
        </w:rPr>
      </w:pPr>
    </w:p>
    <w:p w14:paraId="71A284BE" w14:textId="007DB142" w:rsidR="00841DFA" w:rsidRPr="00181A76" w:rsidRDefault="00841DFA" w:rsidP="00B73936">
      <w:pPr>
        <w:pStyle w:val="Paragraphedeliste"/>
        <w:numPr>
          <w:ilvl w:val="0"/>
          <w:numId w:val="1"/>
        </w:numPr>
        <w:bidi/>
        <w:jc w:val="both"/>
        <w:rPr>
          <w:rFonts w:asciiTheme="majorBidi" w:hAnsiTheme="majorBidi" w:cstheme="majorBidi"/>
          <w:b/>
          <w:bCs/>
          <w:sz w:val="28"/>
          <w:szCs w:val="28"/>
          <w:lang w:bidi="ar-EG"/>
        </w:rPr>
      </w:pPr>
      <w:r w:rsidRPr="00181A76">
        <w:rPr>
          <w:rFonts w:asciiTheme="majorBidi" w:hAnsiTheme="majorBidi" w:cstheme="majorBidi" w:hint="cs"/>
          <w:b/>
          <w:bCs/>
          <w:sz w:val="28"/>
          <w:szCs w:val="28"/>
          <w:rtl/>
          <w:lang w:bidi="ar-EG"/>
        </w:rPr>
        <w:t>كيف قسم ورت</w:t>
      </w:r>
      <w:r w:rsidR="00B73936" w:rsidRPr="00181A76">
        <w:rPr>
          <w:rFonts w:asciiTheme="majorBidi" w:hAnsiTheme="majorBidi" w:cstheme="majorBidi" w:hint="cs"/>
          <w:b/>
          <w:bCs/>
          <w:sz w:val="28"/>
          <w:szCs w:val="28"/>
          <w:rtl/>
          <w:lang w:bidi="ar-EG"/>
        </w:rPr>
        <w:t xml:space="preserve">ب المشرع المدني مصادر الالتزام </w:t>
      </w:r>
      <w:r w:rsidRPr="00181A76">
        <w:rPr>
          <w:rFonts w:asciiTheme="majorBidi" w:hAnsiTheme="majorBidi" w:cstheme="majorBidi" w:hint="cs"/>
          <w:b/>
          <w:bCs/>
          <w:sz w:val="28"/>
          <w:szCs w:val="28"/>
          <w:rtl/>
          <w:lang w:bidi="ar-EG"/>
        </w:rPr>
        <w:t xml:space="preserve">أذكر مع كل مصدر مجال المواد القانونية التي نظمت </w:t>
      </w:r>
      <w:proofErr w:type="gramStart"/>
      <w:r w:rsidRPr="00181A76">
        <w:rPr>
          <w:rFonts w:asciiTheme="majorBidi" w:hAnsiTheme="majorBidi" w:cstheme="majorBidi" w:hint="cs"/>
          <w:b/>
          <w:bCs/>
          <w:sz w:val="28"/>
          <w:szCs w:val="28"/>
          <w:rtl/>
          <w:lang w:bidi="ar-EG"/>
        </w:rPr>
        <w:t>أحكامه ؟</w:t>
      </w:r>
      <w:proofErr w:type="gramEnd"/>
      <w:r w:rsidR="00B73936" w:rsidRPr="00181A76">
        <w:rPr>
          <w:rFonts w:asciiTheme="majorBidi" w:hAnsiTheme="majorBidi" w:cstheme="majorBidi" w:hint="cs"/>
          <w:b/>
          <w:bCs/>
          <w:sz w:val="28"/>
          <w:szCs w:val="28"/>
          <w:rtl/>
          <w:lang w:bidi="ar-EG"/>
        </w:rPr>
        <w:t xml:space="preserve"> </w:t>
      </w:r>
      <w:r w:rsidR="009F1535" w:rsidRPr="00181A76">
        <w:rPr>
          <w:rFonts w:asciiTheme="majorBidi" w:hAnsiTheme="majorBidi" w:cstheme="majorBidi" w:hint="cs"/>
          <w:b/>
          <w:bCs/>
          <w:sz w:val="28"/>
          <w:szCs w:val="28"/>
          <w:rtl/>
          <w:lang w:bidi="ar-EG"/>
        </w:rPr>
        <w:t>2ن</w:t>
      </w:r>
    </w:p>
    <w:p w14:paraId="71A284C0" w14:textId="51FC7E63" w:rsidR="00841DFA" w:rsidRPr="009F1535" w:rsidRDefault="009F1535" w:rsidP="009F1535">
      <w:pPr>
        <w:bidi/>
        <w:ind w:left="360"/>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قسم المشرع مصادر الالتزام إلى خمسة مصادر هي : القانون باعتباره مصدرا مباشرا في المادة 53 ق مدني ثم العقد باعتباره تصرفا اراديا يلزم فيه تطابق ارادتين ايجاب وقبول من المادة 54 الى المادة 123  واعقبه </w:t>
      </w:r>
      <w:proofErr w:type="spellStart"/>
      <w:r>
        <w:rPr>
          <w:rFonts w:asciiTheme="majorBidi" w:hAnsiTheme="majorBidi" w:cstheme="majorBidi" w:hint="cs"/>
          <w:sz w:val="28"/>
          <w:szCs w:val="28"/>
          <w:rtl/>
          <w:lang w:bidi="ar-EG"/>
        </w:rPr>
        <w:t>بالارادة</w:t>
      </w:r>
      <w:proofErr w:type="spellEnd"/>
      <w:r>
        <w:rPr>
          <w:rFonts w:asciiTheme="majorBidi" w:hAnsiTheme="majorBidi" w:cstheme="majorBidi" w:hint="cs"/>
          <w:sz w:val="28"/>
          <w:szCs w:val="28"/>
          <w:rtl/>
          <w:lang w:bidi="ar-EG"/>
        </w:rPr>
        <w:t xml:space="preserve"> المنفردة وهو مصدر ارادي أيضا في المادة 123 مكرر</w:t>
      </w:r>
      <w:r w:rsidR="006B1644">
        <w:rPr>
          <w:rFonts w:asciiTheme="majorBidi" w:hAnsiTheme="majorBidi" w:cstheme="majorBidi" w:hint="cs"/>
          <w:sz w:val="28"/>
          <w:szCs w:val="28"/>
          <w:rtl/>
          <w:lang w:bidi="ar-EG"/>
        </w:rPr>
        <w:t xml:space="preserve"> ث</w:t>
      </w:r>
      <w:r>
        <w:rPr>
          <w:rFonts w:asciiTheme="majorBidi" w:hAnsiTheme="majorBidi" w:cstheme="majorBidi" w:hint="cs"/>
          <w:sz w:val="28"/>
          <w:szCs w:val="28"/>
          <w:rtl/>
          <w:lang w:bidi="ar-EG"/>
        </w:rPr>
        <w:t xml:space="preserve">م انتقل </w:t>
      </w:r>
      <w:proofErr w:type="spellStart"/>
      <w:r>
        <w:rPr>
          <w:rFonts w:asciiTheme="majorBidi" w:hAnsiTheme="majorBidi" w:cstheme="majorBidi" w:hint="cs"/>
          <w:sz w:val="28"/>
          <w:szCs w:val="28"/>
          <w:rtl/>
          <w:lang w:bidi="ar-EG"/>
        </w:rPr>
        <w:t>لنواع</w:t>
      </w:r>
      <w:proofErr w:type="spellEnd"/>
      <w:r>
        <w:rPr>
          <w:rFonts w:asciiTheme="majorBidi" w:hAnsiTheme="majorBidi" w:cstheme="majorBidi" w:hint="cs"/>
          <w:sz w:val="28"/>
          <w:szCs w:val="28"/>
          <w:rtl/>
          <w:lang w:bidi="ar-EG"/>
        </w:rPr>
        <w:t xml:space="preserve"> من المصادر تهم الواقعة القانونية من ذلك الفعل المستحق للتعويض أي الفعل الضار من المادة 124 إلى المادة</w:t>
      </w:r>
      <w:r w:rsidR="006B1644">
        <w:rPr>
          <w:rFonts w:asciiTheme="majorBidi" w:hAnsiTheme="majorBidi" w:cstheme="majorBidi" w:hint="cs"/>
          <w:sz w:val="28"/>
          <w:szCs w:val="28"/>
          <w:rtl/>
          <w:lang w:bidi="ar-EG"/>
        </w:rPr>
        <w:t xml:space="preserve">140 مكرر </w:t>
      </w:r>
      <w:r>
        <w:rPr>
          <w:rFonts w:asciiTheme="majorBidi" w:hAnsiTheme="majorBidi" w:cstheme="majorBidi" w:hint="cs"/>
          <w:sz w:val="28"/>
          <w:szCs w:val="28"/>
          <w:rtl/>
          <w:lang w:bidi="ar-EG"/>
        </w:rPr>
        <w:t xml:space="preserve"> مدني </w:t>
      </w:r>
      <w:r w:rsidR="006B1644">
        <w:rPr>
          <w:rFonts w:asciiTheme="majorBidi" w:hAnsiTheme="majorBidi" w:cstheme="majorBidi" w:hint="cs"/>
          <w:sz w:val="28"/>
          <w:szCs w:val="28"/>
          <w:rtl/>
          <w:lang w:bidi="ar-EG"/>
        </w:rPr>
        <w:t xml:space="preserve">وأخيرا </w:t>
      </w:r>
      <w:r>
        <w:rPr>
          <w:rFonts w:asciiTheme="majorBidi" w:hAnsiTheme="majorBidi" w:cstheme="majorBidi" w:hint="cs"/>
          <w:sz w:val="28"/>
          <w:szCs w:val="28"/>
          <w:rtl/>
          <w:lang w:bidi="ar-EG"/>
        </w:rPr>
        <w:t xml:space="preserve"> تناول شبه العقود-رغم غموض هذا المصطلح- وضمه الاثراء بلا سبب بتطبيقين له هما الفعل النافع والفضالة من المادة </w:t>
      </w:r>
      <w:r w:rsidR="006B1644">
        <w:rPr>
          <w:rFonts w:asciiTheme="majorBidi" w:hAnsiTheme="majorBidi" w:cstheme="majorBidi" w:hint="cs"/>
          <w:sz w:val="28"/>
          <w:szCs w:val="28"/>
          <w:rtl/>
          <w:lang w:bidi="ar-EG"/>
        </w:rPr>
        <w:t xml:space="preserve">141 الى 159 مدني ج </w:t>
      </w:r>
    </w:p>
    <w:p w14:paraId="71A284C1" w14:textId="77777777" w:rsidR="00B73936" w:rsidRDefault="00B73936" w:rsidP="00B73936">
      <w:pPr>
        <w:pStyle w:val="Paragraphedeliste"/>
        <w:bidi/>
        <w:jc w:val="both"/>
        <w:rPr>
          <w:rFonts w:asciiTheme="majorBidi" w:hAnsiTheme="majorBidi" w:cstheme="majorBidi"/>
          <w:sz w:val="28"/>
          <w:szCs w:val="28"/>
          <w:rtl/>
          <w:lang w:bidi="ar-EG"/>
        </w:rPr>
      </w:pPr>
    </w:p>
    <w:p w14:paraId="71A284C2" w14:textId="77777777" w:rsidR="00B73936" w:rsidRDefault="00B73936" w:rsidP="00B73936">
      <w:pPr>
        <w:pStyle w:val="Paragraphedeliste"/>
        <w:bidi/>
        <w:jc w:val="both"/>
        <w:rPr>
          <w:rFonts w:asciiTheme="majorBidi" w:hAnsiTheme="majorBidi" w:cstheme="majorBidi"/>
          <w:sz w:val="28"/>
          <w:szCs w:val="28"/>
          <w:rtl/>
          <w:lang w:bidi="ar-EG"/>
        </w:rPr>
      </w:pPr>
    </w:p>
    <w:p w14:paraId="71A284C3" w14:textId="1D5C9B06" w:rsidR="00841DFA" w:rsidRPr="00181A76" w:rsidRDefault="00841DFA" w:rsidP="00841DFA">
      <w:pPr>
        <w:pStyle w:val="Paragraphedeliste"/>
        <w:numPr>
          <w:ilvl w:val="0"/>
          <w:numId w:val="1"/>
        </w:numPr>
        <w:bidi/>
        <w:jc w:val="both"/>
        <w:rPr>
          <w:rFonts w:asciiTheme="majorBidi" w:hAnsiTheme="majorBidi" w:cstheme="majorBidi"/>
          <w:b/>
          <w:bCs/>
          <w:sz w:val="28"/>
          <w:szCs w:val="28"/>
          <w:lang w:bidi="ar-EG"/>
        </w:rPr>
      </w:pPr>
      <w:r>
        <w:rPr>
          <w:rFonts w:asciiTheme="majorBidi" w:hAnsiTheme="majorBidi" w:cstheme="majorBidi" w:hint="cs"/>
          <w:sz w:val="28"/>
          <w:szCs w:val="28"/>
          <w:rtl/>
          <w:lang w:bidi="ar-EG"/>
        </w:rPr>
        <w:t>عل</w:t>
      </w:r>
      <w:r w:rsidR="00B73936" w:rsidRPr="00181A76">
        <w:rPr>
          <w:rFonts w:asciiTheme="majorBidi" w:hAnsiTheme="majorBidi" w:cstheme="majorBidi" w:hint="cs"/>
          <w:b/>
          <w:bCs/>
          <w:sz w:val="28"/>
          <w:szCs w:val="28"/>
          <w:rtl/>
          <w:lang w:bidi="ar-EG"/>
        </w:rPr>
        <w:t xml:space="preserve">ل العبارة الخاطئة دون الصحيحة </w:t>
      </w:r>
      <w:r w:rsidR="00B73936" w:rsidRPr="00181A76">
        <w:rPr>
          <w:rFonts w:asciiTheme="majorBidi" w:hAnsiTheme="majorBidi" w:cstheme="majorBidi"/>
          <w:b/>
          <w:bCs/>
          <w:sz w:val="28"/>
          <w:szCs w:val="28"/>
          <w:rtl/>
          <w:lang w:bidi="ar-EG"/>
        </w:rPr>
        <w:t>–</w:t>
      </w:r>
      <w:r w:rsidR="00B73936" w:rsidRPr="00181A76">
        <w:rPr>
          <w:rFonts w:asciiTheme="majorBidi" w:hAnsiTheme="majorBidi" w:cstheme="majorBidi" w:hint="cs"/>
          <w:b/>
          <w:bCs/>
          <w:sz w:val="28"/>
          <w:szCs w:val="28"/>
          <w:rtl/>
          <w:lang w:bidi="ar-EG"/>
        </w:rPr>
        <w:t xml:space="preserve"> مع التأسيس القانوني في الحالتين متى وجد- م</w:t>
      </w:r>
      <w:r w:rsidRPr="00181A76">
        <w:rPr>
          <w:rFonts w:asciiTheme="majorBidi" w:hAnsiTheme="majorBidi" w:cstheme="majorBidi" w:hint="cs"/>
          <w:b/>
          <w:bCs/>
          <w:sz w:val="28"/>
          <w:szCs w:val="28"/>
          <w:rtl/>
          <w:lang w:bidi="ar-EG"/>
        </w:rPr>
        <w:t xml:space="preserve">ما </w:t>
      </w:r>
      <w:proofErr w:type="gramStart"/>
      <w:r w:rsidRPr="00181A76">
        <w:rPr>
          <w:rFonts w:asciiTheme="majorBidi" w:hAnsiTheme="majorBidi" w:cstheme="majorBidi" w:hint="cs"/>
          <w:b/>
          <w:bCs/>
          <w:sz w:val="28"/>
          <w:szCs w:val="28"/>
          <w:rtl/>
          <w:lang w:bidi="ar-EG"/>
        </w:rPr>
        <w:t>يلي :</w:t>
      </w:r>
      <w:proofErr w:type="gramEnd"/>
      <w:r w:rsidR="00B42176" w:rsidRPr="00181A76">
        <w:rPr>
          <w:rFonts w:asciiTheme="majorBidi" w:hAnsiTheme="majorBidi" w:cstheme="majorBidi" w:hint="cs"/>
          <w:b/>
          <w:bCs/>
          <w:sz w:val="28"/>
          <w:szCs w:val="28"/>
          <w:rtl/>
          <w:lang w:bidi="ar-EG"/>
        </w:rPr>
        <w:t xml:space="preserve"> </w:t>
      </w:r>
    </w:p>
    <w:p w14:paraId="71A284C4" w14:textId="050E056A" w:rsidR="00841DFA" w:rsidRDefault="00841DFA" w:rsidP="00841DFA">
      <w:pPr>
        <w:pStyle w:val="Paragraphedeliste"/>
        <w:numPr>
          <w:ilvl w:val="0"/>
          <w:numId w:val="2"/>
        </w:numPr>
        <w:bidi/>
        <w:jc w:val="both"/>
        <w:rPr>
          <w:rFonts w:asciiTheme="majorBidi" w:hAnsiTheme="majorBidi" w:cstheme="majorBidi"/>
          <w:sz w:val="28"/>
          <w:szCs w:val="28"/>
          <w:lang w:bidi="ar-EG"/>
        </w:rPr>
      </w:pPr>
      <w:r w:rsidRPr="00181A76">
        <w:rPr>
          <w:rFonts w:asciiTheme="majorBidi" w:hAnsiTheme="majorBidi" w:cstheme="majorBidi" w:hint="cs"/>
          <w:b/>
          <w:bCs/>
          <w:sz w:val="28"/>
          <w:szCs w:val="28"/>
          <w:rtl/>
          <w:lang w:bidi="ar-EG"/>
        </w:rPr>
        <w:t xml:space="preserve">إذا مات من </w:t>
      </w:r>
      <w:r w:rsidR="006253DE" w:rsidRPr="00181A76">
        <w:rPr>
          <w:rFonts w:asciiTheme="majorBidi" w:hAnsiTheme="majorBidi" w:cstheme="majorBidi" w:hint="cs"/>
          <w:b/>
          <w:bCs/>
          <w:sz w:val="28"/>
          <w:szCs w:val="28"/>
          <w:rtl/>
          <w:lang w:bidi="ar-EG"/>
        </w:rPr>
        <w:t xml:space="preserve">صدر منه القبول أو </w:t>
      </w:r>
      <w:r w:rsidR="006253DE" w:rsidRPr="00181A76">
        <w:rPr>
          <w:rFonts w:asciiTheme="majorBidi" w:hAnsiTheme="majorBidi" w:cstheme="majorBidi"/>
          <w:b/>
          <w:bCs/>
          <w:sz w:val="28"/>
          <w:szCs w:val="28"/>
          <w:rtl/>
          <w:lang w:bidi="ar-EG"/>
        </w:rPr>
        <w:t>–</w:t>
      </w:r>
      <w:r w:rsidR="006253DE" w:rsidRPr="00181A76">
        <w:rPr>
          <w:rFonts w:asciiTheme="majorBidi" w:hAnsiTheme="majorBidi" w:cstheme="majorBidi" w:hint="cs"/>
          <w:b/>
          <w:bCs/>
          <w:sz w:val="28"/>
          <w:szCs w:val="28"/>
          <w:rtl/>
          <w:lang w:bidi="ar-EG"/>
        </w:rPr>
        <w:t xml:space="preserve"> فقد أهليته- قبل أن يصل القبول إلى علم الموجب</w:t>
      </w:r>
      <w:r w:rsidR="00B73936" w:rsidRPr="00181A76">
        <w:rPr>
          <w:rFonts w:asciiTheme="majorBidi" w:hAnsiTheme="majorBidi" w:cstheme="majorBidi" w:hint="cs"/>
          <w:b/>
          <w:bCs/>
          <w:sz w:val="28"/>
          <w:szCs w:val="28"/>
          <w:rtl/>
          <w:lang w:bidi="ar-EG"/>
        </w:rPr>
        <w:t>،</w:t>
      </w:r>
      <w:r w:rsidR="006253DE" w:rsidRPr="00181A76">
        <w:rPr>
          <w:rFonts w:asciiTheme="majorBidi" w:hAnsiTheme="majorBidi" w:cstheme="majorBidi" w:hint="cs"/>
          <w:b/>
          <w:bCs/>
          <w:sz w:val="28"/>
          <w:szCs w:val="28"/>
          <w:rtl/>
          <w:lang w:bidi="ar-EG"/>
        </w:rPr>
        <w:t xml:space="preserve"> ينعقد العقد متى تبين من الايجاب أو طبيعة التعامل أن شخص القابل هو محل </w:t>
      </w:r>
      <w:proofErr w:type="gramStart"/>
      <w:r w:rsidR="006253DE" w:rsidRPr="00181A76">
        <w:rPr>
          <w:rFonts w:asciiTheme="majorBidi" w:hAnsiTheme="majorBidi" w:cstheme="majorBidi" w:hint="cs"/>
          <w:b/>
          <w:bCs/>
          <w:sz w:val="28"/>
          <w:szCs w:val="28"/>
          <w:rtl/>
          <w:lang w:bidi="ar-EG"/>
        </w:rPr>
        <w:t>اعتبار</w:t>
      </w:r>
      <w:r w:rsidR="006253DE">
        <w:rPr>
          <w:rFonts w:asciiTheme="majorBidi" w:hAnsiTheme="majorBidi" w:cstheme="majorBidi" w:hint="cs"/>
          <w:sz w:val="28"/>
          <w:szCs w:val="28"/>
          <w:rtl/>
          <w:lang w:bidi="ar-EG"/>
        </w:rPr>
        <w:t xml:space="preserve"> ؟</w:t>
      </w:r>
      <w:proofErr w:type="gramEnd"/>
      <w:r w:rsidR="006253DE">
        <w:rPr>
          <w:rFonts w:asciiTheme="majorBidi" w:hAnsiTheme="majorBidi" w:cstheme="majorBidi" w:hint="cs"/>
          <w:sz w:val="28"/>
          <w:szCs w:val="28"/>
          <w:rtl/>
          <w:lang w:bidi="ar-EG"/>
        </w:rPr>
        <w:t xml:space="preserve"> </w:t>
      </w:r>
      <w:r w:rsidR="00B42176">
        <w:rPr>
          <w:rFonts w:asciiTheme="majorBidi" w:hAnsiTheme="majorBidi" w:cstheme="majorBidi" w:hint="cs"/>
          <w:sz w:val="28"/>
          <w:szCs w:val="28"/>
          <w:rtl/>
          <w:lang w:bidi="ar-EG"/>
        </w:rPr>
        <w:t>2ن</w:t>
      </w:r>
    </w:p>
    <w:p w14:paraId="71A284C6" w14:textId="55E08781" w:rsidR="006253DE" w:rsidRPr="009F1535" w:rsidRDefault="009F1535" w:rsidP="009F1535">
      <w:pPr>
        <w:pStyle w:val="Paragraphedeliste"/>
        <w:numPr>
          <w:ilvl w:val="0"/>
          <w:numId w:val="2"/>
        </w:numPr>
        <w:bidi/>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هنا تكون العبارة صحيحة شريطة وصول التعبير لعلم القابل وهذا هو الأصل، كما ينعقد العقد اذا تبين من الايجاب أو من طبيعة التعامل أن شخص القابل هو محل </w:t>
      </w:r>
      <w:proofErr w:type="gramStart"/>
      <w:r>
        <w:rPr>
          <w:rFonts w:asciiTheme="majorBidi" w:hAnsiTheme="majorBidi" w:cstheme="majorBidi" w:hint="cs"/>
          <w:sz w:val="28"/>
          <w:szCs w:val="28"/>
          <w:rtl/>
          <w:lang w:bidi="ar-EG"/>
        </w:rPr>
        <w:t>اعتبار ،</w:t>
      </w:r>
      <w:proofErr w:type="gramEnd"/>
      <w:r>
        <w:rPr>
          <w:rFonts w:asciiTheme="majorBidi" w:hAnsiTheme="majorBidi" w:cstheme="majorBidi" w:hint="cs"/>
          <w:sz w:val="28"/>
          <w:szCs w:val="28"/>
          <w:rtl/>
          <w:lang w:bidi="ar-EG"/>
        </w:rPr>
        <w:t xml:space="preserve"> </w:t>
      </w:r>
      <w:proofErr w:type="spellStart"/>
      <w:r>
        <w:rPr>
          <w:rFonts w:asciiTheme="majorBidi" w:hAnsiTheme="majorBidi" w:cstheme="majorBidi" w:hint="cs"/>
          <w:sz w:val="28"/>
          <w:szCs w:val="28"/>
          <w:rtl/>
          <w:lang w:bidi="ar-EG"/>
        </w:rPr>
        <w:t>والتاسيس</w:t>
      </w:r>
      <w:proofErr w:type="spellEnd"/>
      <w:r>
        <w:rPr>
          <w:rFonts w:asciiTheme="majorBidi" w:hAnsiTheme="majorBidi" w:cstheme="majorBidi" w:hint="cs"/>
          <w:sz w:val="28"/>
          <w:szCs w:val="28"/>
          <w:rtl/>
          <w:lang w:bidi="ar-EG"/>
        </w:rPr>
        <w:t xml:space="preserve"> القانون هو المادة 62</w:t>
      </w:r>
    </w:p>
    <w:p w14:paraId="71A284C7" w14:textId="77777777" w:rsidR="00B73936" w:rsidRDefault="00B73936" w:rsidP="00B73936">
      <w:pPr>
        <w:pStyle w:val="Paragraphedeliste"/>
        <w:bidi/>
        <w:ind w:left="1080"/>
        <w:jc w:val="both"/>
        <w:rPr>
          <w:rFonts w:asciiTheme="majorBidi" w:hAnsiTheme="majorBidi" w:cstheme="majorBidi"/>
          <w:sz w:val="28"/>
          <w:szCs w:val="28"/>
          <w:lang w:bidi="ar-EG"/>
        </w:rPr>
      </w:pPr>
    </w:p>
    <w:p w14:paraId="71A284C8" w14:textId="517D78B4" w:rsidR="006253DE" w:rsidRPr="00181A76" w:rsidRDefault="006253DE" w:rsidP="00B73936">
      <w:pPr>
        <w:pStyle w:val="Paragraphedeliste"/>
        <w:numPr>
          <w:ilvl w:val="0"/>
          <w:numId w:val="1"/>
        </w:numPr>
        <w:bidi/>
        <w:jc w:val="both"/>
        <w:rPr>
          <w:rFonts w:asciiTheme="majorBidi" w:hAnsiTheme="majorBidi" w:cstheme="majorBidi"/>
          <w:b/>
          <w:bCs/>
          <w:sz w:val="28"/>
          <w:szCs w:val="28"/>
          <w:lang w:bidi="ar-EG"/>
        </w:rPr>
      </w:pPr>
      <w:r w:rsidRPr="00181A76">
        <w:rPr>
          <w:rFonts w:asciiTheme="majorBidi" w:hAnsiTheme="majorBidi" w:cstheme="majorBidi" w:hint="cs"/>
          <w:b/>
          <w:bCs/>
          <w:sz w:val="28"/>
          <w:szCs w:val="28"/>
          <w:rtl/>
          <w:lang w:bidi="ar-EG"/>
        </w:rPr>
        <w:t xml:space="preserve">يسقط الايجاب في حالتين فقط </w:t>
      </w:r>
      <w:proofErr w:type="gramStart"/>
      <w:r w:rsidRPr="00181A76">
        <w:rPr>
          <w:rFonts w:asciiTheme="majorBidi" w:hAnsiTheme="majorBidi" w:cstheme="majorBidi" w:hint="cs"/>
          <w:b/>
          <w:bCs/>
          <w:sz w:val="28"/>
          <w:szCs w:val="28"/>
          <w:rtl/>
          <w:lang w:bidi="ar-EG"/>
        </w:rPr>
        <w:t>هما :</w:t>
      </w:r>
      <w:proofErr w:type="gramEnd"/>
      <w:r w:rsidRPr="00181A76">
        <w:rPr>
          <w:rFonts w:asciiTheme="majorBidi" w:hAnsiTheme="majorBidi" w:cstheme="majorBidi" w:hint="cs"/>
          <w:b/>
          <w:bCs/>
          <w:sz w:val="28"/>
          <w:szCs w:val="28"/>
          <w:rtl/>
          <w:lang w:bidi="ar-EG"/>
        </w:rPr>
        <w:t xml:space="preserve"> رفضه ممن وجه اليه + رجوع الموجب عن ايجابه قبل اقترانه بقبول ؟</w:t>
      </w:r>
      <w:r w:rsidR="00B42176" w:rsidRPr="00181A76">
        <w:rPr>
          <w:rFonts w:asciiTheme="majorBidi" w:hAnsiTheme="majorBidi" w:cstheme="majorBidi" w:hint="cs"/>
          <w:b/>
          <w:bCs/>
          <w:sz w:val="28"/>
          <w:szCs w:val="28"/>
          <w:rtl/>
          <w:lang w:bidi="ar-EG"/>
        </w:rPr>
        <w:t xml:space="preserve"> 2ن </w:t>
      </w:r>
    </w:p>
    <w:p w14:paraId="71A284C9" w14:textId="5D43FBDB" w:rsidR="006253DE" w:rsidRDefault="00AE252D" w:rsidP="00B73936">
      <w:pPr>
        <w:pStyle w:val="Paragraphedeliste"/>
        <w:bidi/>
        <w:jc w:val="both"/>
        <w:rPr>
          <w:rFonts w:asciiTheme="majorBidi" w:hAnsiTheme="majorBidi" w:cstheme="majorBidi"/>
          <w:sz w:val="28"/>
          <w:szCs w:val="28"/>
          <w:lang w:bidi="ar-EG"/>
        </w:rPr>
      </w:pPr>
      <w:r>
        <w:rPr>
          <w:rFonts w:asciiTheme="majorBidi" w:hAnsiTheme="majorBidi" w:cstheme="majorBidi" w:hint="cs"/>
          <w:sz w:val="28"/>
          <w:szCs w:val="28"/>
          <w:rtl/>
          <w:lang w:bidi="ar-EG"/>
        </w:rPr>
        <w:t>لا يسقط الا في هاذين بل يسقط بأحول أخرى هي: " انقضاء المدة التي الزم الموجب نفسه من خلالها من وجه اليه الايجاب دون قبول + انفضاض مجلس العقد دون ان يعين ميعادا للقبول</w:t>
      </w:r>
    </w:p>
    <w:p w14:paraId="71A284CA" w14:textId="77777777" w:rsidR="004B1240" w:rsidRPr="004B1240" w:rsidRDefault="004B1240" w:rsidP="00B73936">
      <w:pPr>
        <w:pStyle w:val="Paragraphedeliste"/>
        <w:numPr>
          <w:ilvl w:val="0"/>
          <w:numId w:val="1"/>
        </w:numPr>
        <w:bidi/>
        <w:jc w:val="both"/>
        <w:rPr>
          <w:rFonts w:asciiTheme="majorBidi" w:hAnsiTheme="majorBidi" w:cstheme="majorBidi"/>
          <w:sz w:val="28"/>
          <w:szCs w:val="28"/>
          <w:rtl/>
          <w:lang w:bidi="ar-EG"/>
        </w:rPr>
      </w:pPr>
      <w:proofErr w:type="gramStart"/>
      <w:r>
        <w:rPr>
          <w:rFonts w:asciiTheme="majorBidi" w:hAnsiTheme="majorBidi" w:cstheme="majorBidi" w:hint="cs"/>
          <w:sz w:val="28"/>
          <w:szCs w:val="28"/>
          <w:rtl/>
          <w:lang w:bidi="ar-EG"/>
        </w:rPr>
        <w:t>القاعدة :</w:t>
      </w:r>
      <w:proofErr w:type="gramEnd"/>
      <w:r>
        <w:rPr>
          <w:rFonts w:asciiTheme="majorBidi" w:hAnsiTheme="majorBidi" w:cstheme="majorBidi" w:hint="cs"/>
          <w:sz w:val="28"/>
          <w:szCs w:val="28"/>
          <w:rtl/>
          <w:lang w:bidi="ar-EG"/>
        </w:rPr>
        <w:t xml:space="preserve"> </w:t>
      </w:r>
      <w:r w:rsidR="006253DE" w:rsidRPr="004B1240">
        <w:rPr>
          <w:rFonts w:asciiTheme="majorBidi" w:hAnsiTheme="majorBidi" w:cstheme="majorBidi" w:hint="cs"/>
          <w:sz w:val="28"/>
          <w:szCs w:val="28"/>
          <w:rtl/>
          <w:lang w:bidi="ar-EG"/>
        </w:rPr>
        <w:t>لا ينسب الى ساكت قول</w:t>
      </w:r>
      <w:r>
        <w:rPr>
          <w:rFonts w:asciiTheme="majorBidi" w:hAnsiTheme="majorBidi" w:cstheme="majorBidi" w:hint="cs"/>
          <w:sz w:val="28"/>
          <w:szCs w:val="28"/>
          <w:rtl/>
          <w:lang w:bidi="ar-EG"/>
        </w:rPr>
        <w:t xml:space="preserve">، فالتعبير ضرورة في رابطة </w:t>
      </w:r>
      <w:proofErr w:type="spellStart"/>
      <w:r>
        <w:rPr>
          <w:rFonts w:asciiTheme="majorBidi" w:hAnsiTheme="majorBidi" w:cstheme="majorBidi" w:hint="cs"/>
          <w:sz w:val="28"/>
          <w:szCs w:val="28"/>
          <w:rtl/>
          <w:lang w:bidi="ar-EG"/>
        </w:rPr>
        <w:t>الاتزام</w:t>
      </w:r>
      <w:proofErr w:type="spellEnd"/>
      <w:r>
        <w:rPr>
          <w:rFonts w:asciiTheme="majorBidi" w:hAnsiTheme="majorBidi" w:cstheme="majorBidi" w:hint="cs"/>
          <w:sz w:val="28"/>
          <w:szCs w:val="28"/>
          <w:rtl/>
          <w:lang w:bidi="ar-EG"/>
        </w:rPr>
        <w:t xml:space="preserve"> </w:t>
      </w:r>
      <w:r w:rsidR="006253DE" w:rsidRPr="004B1240">
        <w:rPr>
          <w:rFonts w:asciiTheme="majorBidi" w:hAnsiTheme="majorBidi" w:cstheme="majorBidi" w:hint="cs"/>
          <w:sz w:val="28"/>
          <w:szCs w:val="28"/>
          <w:rtl/>
          <w:lang w:bidi="ar-EG"/>
        </w:rPr>
        <w:t xml:space="preserve"> ؟</w:t>
      </w:r>
    </w:p>
    <w:p w14:paraId="71A284CB" w14:textId="4865AF3D" w:rsidR="006253DE" w:rsidRDefault="00AE252D" w:rsidP="004B1240">
      <w:pPr>
        <w:pStyle w:val="Paragraphedeliste"/>
        <w:bidi/>
        <w:ind w:left="1080"/>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القاعدة صحيحة فقد اعتبرت السكوت وضعا سلبيا ما يفيد استبعاده قبولا، لكن عليها استثناء وجعل بالتالي اعتبار السكوت </w:t>
      </w:r>
      <w:proofErr w:type="gramStart"/>
      <w:r>
        <w:rPr>
          <w:rFonts w:asciiTheme="majorBidi" w:hAnsiTheme="majorBidi" w:cstheme="majorBidi" w:hint="cs"/>
          <w:sz w:val="28"/>
          <w:szCs w:val="28"/>
          <w:rtl/>
          <w:lang w:bidi="ar-EG"/>
        </w:rPr>
        <w:t>قبولا ،</w:t>
      </w:r>
      <w:proofErr w:type="gramEnd"/>
      <w:r>
        <w:rPr>
          <w:rFonts w:asciiTheme="majorBidi" w:hAnsiTheme="majorBidi" w:cstheme="majorBidi" w:hint="cs"/>
          <w:sz w:val="28"/>
          <w:szCs w:val="28"/>
          <w:rtl/>
          <w:lang w:bidi="ar-EG"/>
        </w:rPr>
        <w:t xml:space="preserve"> رغم انه يشترط التعبير -صريحا كان أم ضمنيا- ويمكن طبقا للاستثناء اعتبار السكوت قبولا في حالات هي : طبيعة المعاملة+ العرف التجاري+ أو غير ذلك من الظروف التي تدل أن الموجب لم يكن ينتظر تصريحا بالقبول مثل تمخض الايجاب لمنفعة من وجه </w:t>
      </w:r>
      <w:proofErr w:type="spellStart"/>
      <w:r>
        <w:rPr>
          <w:rFonts w:asciiTheme="majorBidi" w:hAnsiTheme="majorBidi" w:cstheme="majorBidi" w:hint="cs"/>
          <w:sz w:val="28"/>
          <w:szCs w:val="28"/>
          <w:rtl/>
          <w:lang w:bidi="ar-EG"/>
        </w:rPr>
        <w:t>اليخ</w:t>
      </w:r>
      <w:proofErr w:type="spellEnd"/>
      <w:r>
        <w:rPr>
          <w:rFonts w:asciiTheme="majorBidi" w:hAnsiTheme="majorBidi" w:cstheme="majorBidi" w:hint="cs"/>
          <w:sz w:val="28"/>
          <w:szCs w:val="28"/>
          <w:rtl/>
          <w:lang w:bidi="ar-EG"/>
        </w:rPr>
        <w:t xml:space="preserve"> وسكت </w:t>
      </w:r>
      <w:proofErr w:type="spellStart"/>
      <w:r>
        <w:rPr>
          <w:rFonts w:asciiTheme="majorBidi" w:hAnsiTheme="majorBidi" w:cstheme="majorBidi" w:hint="cs"/>
          <w:sz w:val="28"/>
          <w:szCs w:val="28"/>
          <w:rtl/>
          <w:lang w:bidi="ar-EG"/>
        </w:rPr>
        <w:t>وتاسيس</w:t>
      </w:r>
      <w:proofErr w:type="spellEnd"/>
      <w:r>
        <w:rPr>
          <w:rFonts w:asciiTheme="majorBidi" w:hAnsiTheme="majorBidi" w:cstheme="majorBidi" w:hint="cs"/>
          <w:sz w:val="28"/>
          <w:szCs w:val="28"/>
          <w:rtl/>
          <w:lang w:bidi="ar-EG"/>
        </w:rPr>
        <w:t xml:space="preserve"> ذلك المادة </w:t>
      </w:r>
      <w:r w:rsidR="006B1644">
        <w:rPr>
          <w:rFonts w:asciiTheme="majorBidi" w:hAnsiTheme="majorBidi" w:cstheme="majorBidi" w:hint="cs"/>
          <w:sz w:val="28"/>
          <w:szCs w:val="28"/>
          <w:rtl/>
          <w:lang w:bidi="ar-EG"/>
        </w:rPr>
        <w:t>68</w:t>
      </w:r>
    </w:p>
    <w:p w14:paraId="71A284CC" w14:textId="77777777" w:rsidR="00B73936" w:rsidRDefault="00B73936" w:rsidP="00B73936">
      <w:pPr>
        <w:pStyle w:val="Paragraphedeliste"/>
        <w:bidi/>
        <w:ind w:left="1080"/>
        <w:jc w:val="both"/>
        <w:rPr>
          <w:rFonts w:asciiTheme="majorBidi" w:hAnsiTheme="majorBidi" w:cstheme="majorBidi"/>
          <w:sz w:val="28"/>
          <w:szCs w:val="28"/>
          <w:rtl/>
          <w:lang w:bidi="ar-EG"/>
        </w:rPr>
      </w:pPr>
    </w:p>
    <w:p w14:paraId="71A284CD" w14:textId="1F95D12A" w:rsidR="00CA763D" w:rsidRDefault="004B1240" w:rsidP="00B73936">
      <w:pPr>
        <w:pStyle w:val="Paragraphedeliste"/>
        <w:numPr>
          <w:ilvl w:val="0"/>
          <w:numId w:val="1"/>
        </w:numPr>
        <w:bidi/>
        <w:jc w:val="both"/>
        <w:rPr>
          <w:rFonts w:asciiTheme="majorBidi" w:hAnsiTheme="majorBidi" w:cstheme="majorBidi"/>
          <w:sz w:val="28"/>
          <w:szCs w:val="28"/>
          <w:lang w:bidi="ar-EG"/>
        </w:rPr>
      </w:pPr>
      <w:proofErr w:type="gramStart"/>
      <w:r w:rsidRPr="00181A76">
        <w:rPr>
          <w:rFonts w:asciiTheme="majorBidi" w:hAnsiTheme="majorBidi" w:cstheme="majorBidi" w:hint="cs"/>
          <w:b/>
          <w:bCs/>
          <w:sz w:val="28"/>
          <w:szCs w:val="28"/>
          <w:rtl/>
          <w:lang w:bidi="ar-EG"/>
        </w:rPr>
        <w:t xml:space="preserve">لا </w:t>
      </w:r>
      <w:r w:rsidR="00CA763D" w:rsidRPr="00181A76">
        <w:rPr>
          <w:rFonts w:asciiTheme="majorBidi" w:hAnsiTheme="majorBidi" w:cstheme="majorBidi" w:hint="cs"/>
          <w:b/>
          <w:bCs/>
          <w:sz w:val="28"/>
          <w:szCs w:val="28"/>
          <w:rtl/>
          <w:lang w:bidi="ar-EG"/>
        </w:rPr>
        <w:t xml:space="preserve"> فرق</w:t>
      </w:r>
      <w:proofErr w:type="gramEnd"/>
      <w:r w:rsidR="00AE252D" w:rsidRPr="00181A76">
        <w:rPr>
          <w:rFonts w:asciiTheme="majorBidi" w:hAnsiTheme="majorBidi" w:cstheme="majorBidi" w:hint="cs"/>
          <w:b/>
          <w:bCs/>
          <w:sz w:val="28"/>
          <w:szCs w:val="28"/>
          <w:rtl/>
          <w:lang w:bidi="ar-EG"/>
        </w:rPr>
        <w:t xml:space="preserve"> </w:t>
      </w:r>
      <w:r w:rsidR="00CA763D" w:rsidRPr="00181A76">
        <w:rPr>
          <w:rFonts w:asciiTheme="majorBidi" w:hAnsiTheme="majorBidi" w:cstheme="majorBidi" w:hint="cs"/>
          <w:b/>
          <w:bCs/>
          <w:sz w:val="28"/>
          <w:szCs w:val="28"/>
          <w:rtl/>
          <w:lang w:bidi="ar-EG"/>
        </w:rPr>
        <w:t xml:space="preserve">بين النيابة والوكالة </w:t>
      </w:r>
      <w:r w:rsidR="00CA763D" w:rsidRPr="00181A76">
        <w:rPr>
          <w:rFonts w:asciiTheme="majorBidi" w:hAnsiTheme="majorBidi" w:cstheme="majorBidi"/>
          <w:b/>
          <w:bCs/>
          <w:sz w:val="28"/>
          <w:szCs w:val="28"/>
          <w:rtl/>
          <w:lang w:bidi="ar-EG"/>
        </w:rPr>
        <w:t>–</w:t>
      </w:r>
      <w:r w:rsidR="00CA763D" w:rsidRPr="00181A76">
        <w:rPr>
          <w:rFonts w:asciiTheme="majorBidi" w:hAnsiTheme="majorBidi" w:cstheme="majorBidi" w:hint="cs"/>
          <w:b/>
          <w:bCs/>
          <w:sz w:val="28"/>
          <w:szCs w:val="28"/>
          <w:rtl/>
          <w:lang w:bidi="ar-EG"/>
        </w:rPr>
        <w:t xml:space="preserve"> مع التأسيس القانوني</w:t>
      </w:r>
      <w:r w:rsidR="00CA763D" w:rsidRPr="00CA763D">
        <w:rPr>
          <w:rFonts w:asciiTheme="majorBidi" w:hAnsiTheme="majorBidi" w:cstheme="majorBidi" w:hint="cs"/>
          <w:sz w:val="28"/>
          <w:szCs w:val="28"/>
          <w:rtl/>
          <w:lang w:bidi="ar-EG"/>
        </w:rPr>
        <w:t>؟</w:t>
      </w:r>
      <w:r w:rsidR="00B42176">
        <w:rPr>
          <w:rFonts w:asciiTheme="majorBidi" w:hAnsiTheme="majorBidi" w:cstheme="majorBidi" w:hint="cs"/>
          <w:sz w:val="28"/>
          <w:szCs w:val="28"/>
          <w:rtl/>
          <w:lang w:bidi="ar-EG"/>
        </w:rPr>
        <w:t xml:space="preserve"> 2ن</w:t>
      </w:r>
    </w:p>
    <w:p w14:paraId="71A284CF" w14:textId="3113A5A1" w:rsidR="006253DE" w:rsidRPr="00AE252D" w:rsidRDefault="00D26EF4" w:rsidP="00AE252D">
      <w:pPr>
        <w:pStyle w:val="Paragraphedeliste"/>
        <w:bidi/>
        <w:jc w:val="both"/>
        <w:rPr>
          <w:rFonts w:asciiTheme="majorBidi" w:hAnsiTheme="majorBidi" w:cstheme="majorBidi"/>
          <w:sz w:val="28"/>
          <w:szCs w:val="28"/>
          <w:lang w:bidi="ar-EG"/>
        </w:rPr>
      </w:pPr>
      <w:r>
        <w:rPr>
          <w:rFonts w:asciiTheme="majorBidi" w:hAnsiTheme="majorBidi" w:cstheme="majorBidi" w:hint="cs"/>
          <w:sz w:val="28"/>
          <w:szCs w:val="28"/>
          <w:rtl/>
          <w:lang w:bidi="ar-EG"/>
        </w:rPr>
        <w:t xml:space="preserve">بل هناك فرقا </w:t>
      </w:r>
      <w:proofErr w:type="gramStart"/>
      <w:r>
        <w:rPr>
          <w:rFonts w:asciiTheme="majorBidi" w:hAnsiTheme="majorBidi" w:cstheme="majorBidi" w:hint="cs"/>
          <w:sz w:val="28"/>
          <w:szCs w:val="28"/>
          <w:rtl/>
          <w:lang w:bidi="ar-EG"/>
        </w:rPr>
        <w:t>بينهما ،</w:t>
      </w:r>
      <w:proofErr w:type="gramEnd"/>
      <w:r>
        <w:rPr>
          <w:rFonts w:asciiTheme="majorBidi" w:hAnsiTheme="majorBidi" w:cstheme="majorBidi" w:hint="cs"/>
          <w:sz w:val="28"/>
          <w:szCs w:val="28"/>
          <w:rtl/>
          <w:lang w:bidi="ar-EG"/>
        </w:rPr>
        <w:t xml:space="preserve"> فالوكالة عقد ملزم لجانبية احدهما الموكل والثاني الوكيل يلتزم الوكيل بالقيام بعمل قانوني للموكل ، ومن ثم تعد الوكالة مصدرا اتفاقيا للنيابة وهذه قد تكون اتفاقية مصدرها الوكالة او قانونية مصدرها القانون بمعنى أن الوكالة هي احد عناصر النيابة فلا يجب الخلط بينهما رغم اقترنهما مع بعض في اغلب الأحوال.</w:t>
      </w:r>
      <w:r w:rsidR="006B1644">
        <w:rPr>
          <w:rFonts w:asciiTheme="majorBidi" w:hAnsiTheme="majorBidi" w:cstheme="majorBidi" w:hint="cs"/>
          <w:sz w:val="28"/>
          <w:szCs w:val="28"/>
          <w:rtl/>
          <w:lang w:bidi="ar-EG"/>
        </w:rPr>
        <w:t xml:space="preserve"> م 73 </w:t>
      </w:r>
      <w:proofErr w:type="gramStart"/>
      <w:r w:rsidR="006B1644">
        <w:rPr>
          <w:rFonts w:asciiTheme="majorBidi" w:hAnsiTheme="majorBidi" w:cstheme="majorBidi" w:hint="cs"/>
          <w:sz w:val="28"/>
          <w:szCs w:val="28"/>
          <w:rtl/>
          <w:lang w:bidi="ar-EG"/>
        </w:rPr>
        <w:t>و 571</w:t>
      </w:r>
      <w:proofErr w:type="gramEnd"/>
      <w:r w:rsidR="006B1644">
        <w:rPr>
          <w:rFonts w:asciiTheme="majorBidi" w:hAnsiTheme="majorBidi" w:cstheme="majorBidi" w:hint="cs"/>
          <w:sz w:val="28"/>
          <w:szCs w:val="28"/>
          <w:rtl/>
          <w:lang w:bidi="ar-EG"/>
        </w:rPr>
        <w:t xml:space="preserve"> </w:t>
      </w:r>
      <w:proofErr w:type="spellStart"/>
      <w:r w:rsidR="006B1644">
        <w:rPr>
          <w:rFonts w:asciiTheme="majorBidi" w:hAnsiTheme="majorBidi" w:cstheme="majorBidi" w:hint="cs"/>
          <w:sz w:val="28"/>
          <w:szCs w:val="28"/>
          <w:rtl/>
          <w:lang w:bidi="ar-EG"/>
        </w:rPr>
        <w:t>ومابعدها</w:t>
      </w:r>
      <w:proofErr w:type="spellEnd"/>
    </w:p>
    <w:p w14:paraId="71A284D0" w14:textId="77777777" w:rsidR="00B73936" w:rsidRDefault="00B73936" w:rsidP="00B73936">
      <w:pPr>
        <w:pStyle w:val="Paragraphedeliste"/>
        <w:bidi/>
        <w:ind w:left="1080"/>
        <w:jc w:val="both"/>
        <w:rPr>
          <w:rFonts w:asciiTheme="majorBidi" w:hAnsiTheme="majorBidi" w:cstheme="majorBidi"/>
          <w:sz w:val="28"/>
          <w:szCs w:val="28"/>
          <w:rtl/>
          <w:lang w:bidi="ar-EG"/>
        </w:rPr>
      </w:pPr>
    </w:p>
    <w:p w14:paraId="3CAA0A1A" w14:textId="77777777" w:rsidR="00181A76" w:rsidRDefault="00181A76" w:rsidP="00181A76">
      <w:pPr>
        <w:pStyle w:val="Paragraphedeliste"/>
        <w:bidi/>
        <w:ind w:left="1080"/>
        <w:jc w:val="both"/>
        <w:rPr>
          <w:rFonts w:asciiTheme="majorBidi" w:hAnsiTheme="majorBidi" w:cstheme="majorBidi"/>
          <w:sz w:val="28"/>
          <w:szCs w:val="28"/>
          <w:rtl/>
          <w:lang w:bidi="ar-EG"/>
        </w:rPr>
      </w:pPr>
    </w:p>
    <w:p w14:paraId="0CAA67DC" w14:textId="77777777" w:rsidR="00181A76" w:rsidRDefault="00181A76" w:rsidP="00181A76">
      <w:pPr>
        <w:pStyle w:val="Paragraphedeliste"/>
        <w:bidi/>
        <w:ind w:left="1080"/>
        <w:jc w:val="both"/>
        <w:rPr>
          <w:rFonts w:asciiTheme="majorBidi" w:hAnsiTheme="majorBidi" w:cstheme="majorBidi"/>
          <w:sz w:val="28"/>
          <w:szCs w:val="28"/>
          <w:lang w:bidi="ar-EG"/>
        </w:rPr>
      </w:pPr>
    </w:p>
    <w:p w14:paraId="71A284D1" w14:textId="1A9F8A5B" w:rsidR="004B1240" w:rsidRDefault="004B1240" w:rsidP="00B73936">
      <w:pPr>
        <w:pStyle w:val="Paragraphedeliste"/>
        <w:numPr>
          <w:ilvl w:val="0"/>
          <w:numId w:val="1"/>
        </w:numPr>
        <w:bidi/>
        <w:jc w:val="both"/>
        <w:rPr>
          <w:rFonts w:asciiTheme="majorBidi" w:hAnsiTheme="majorBidi" w:cstheme="majorBidi"/>
          <w:sz w:val="28"/>
          <w:szCs w:val="28"/>
          <w:lang w:bidi="ar-EG"/>
        </w:rPr>
      </w:pPr>
      <w:r w:rsidRPr="00181A76">
        <w:rPr>
          <w:rFonts w:asciiTheme="majorBidi" w:hAnsiTheme="majorBidi" w:cstheme="majorBidi" w:hint="cs"/>
          <w:b/>
          <w:bCs/>
          <w:sz w:val="28"/>
          <w:szCs w:val="28"/>
          <w:rtl/>
          <w:lang w:bidi="ar-EG"/>
        </w:rPr>
        <w:lastRenderedPageBreak/>
        <w:t xml:space="preserve">لا يمكن للنائب أن </w:t>
      </w:r>
      <w:r w:rsidR="00CA763D" w:rsidRPr="00181A76">
        <w:rPr>
          <w:rFonts w:asciiTheme="majorBidi" w:hAnsiTheme="majorBidi" w:cstheme="majorBidi" w:hint="cs"/>
          <w:b/>
          <w:bCs/>
          <w:sz w:val="28"/>
          <w:szCs w:val="28"/>
          <w:rtl/>
          <w:lang w:bidi="ar-EG"/>
        </w:rPr>
        <w:t xml:space="preserve">يتعاقد مع </w:t>
      </w:r>
      <w:proofErr w:type="gramStart"/>
      <w:r w:rsidR="00CA763D" w:rsidRPr="00181A76">
        <w:rPr>
          <w:rFonts w:asciiTheme="majorBidi" w:hAnsiTheme="majorBidi" w:cstheme="majorBidi" w:hint="cs"/>
          <w:b/>
          <w:bCs/>
          <w:sz w:val="28"/>
          <w:szCs w:val="28"/>
          <w:rtl/>
          <w:lang w:bidi="ar-EG"/>
        </w:rPr>
        <w:t>نفسه ؟</w:t>
      </w:r>
      <w:proofErr w:type="gramEnd"/>
      <w:r w:rsidR="00CA763D" w:rsidRPr="00181A76">
        <w:rPr>
          <w:rFonts w:asciiTheme="majorBidi" w:hAnsiTheme="majorBidi" w:cstheme="majorBidi" w:hint="cs"/>
          <w:b/>
          <w:bCs/>
          <w:sz w:val="28"/>
          <w:szCs w:val="28"/>
          <w:rtl/>
          <w:lang w:bidi="ar-EG"/>
        </w:rPr>
        <w:t xml:space="preserve"> مع التأسيس القانوني</w:t>
      </w:r>
      <w:r w:rsidR="00CA763D">
        <w:rPr>
          <w:rFonts w:asciiTheme="majorBidi" w:hAnsiTheme="majorBidi" w:cstheme="majorBidi" w:hint="cs"/>
          <w:sz w:val="28"/>
          <w:szCs w:val="28"/>
          <w:rtl/>
          <w:lang w:bidi="ar-EG"/>
        </w:rPr>
        <w:t xml:space="preserve">؟ </w:t>
      </w:r>
      <w:r w:rsidR="00B42176">
        <w:rPr>
          <w:rFonts w:asciiTheme="majorBidi" w:hAnsiTheme="majorBidi" w:cstheme="majorBidi" w:hint="cs"/>
          <w:sz w:val="28"/>
          <w:szCs w:val="28"/>
          <w:rtl/>
          <w:lang w:bidi="ar-EG"/>
        </w:rPr>
        <w:t xml:space="preserve">2ن </w:t>
      </w:r>
    </w:p>
    <w:p w14:paraId="71A284D3" w14:textId="357BE651" w:rsidR="00B73936" w:rsidRPr="00D26EF4" w:rsidRDefault="00D26EF4" w:rsidP="00D26EF4">
      <w:pPr>
        <w:pStyle w:val="Paragraphedeliste"/>
        <w:bidi/>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يمكن ان يتعاقد النائب مع نفسه في حالتين </w:t>
      </w:r>
      <w:proofErr w:type="gramStart"/>
      <w:r>
        <w:rPr>
          <w:rFonts w:asciiTheme="majorBidi" w:hAnsiTheme="majorBidi" w:cstheme="majorBidi" w:hint="cs"/>
          <w:sz w:val="28"/>
          <w:szCs w:val="28"/>
          <w:rtl/>
          <w:lang w:bidi="ar-EG"/>
        </w:rPr>
        <w:t>هما :</w:t>
      </w:r>
      <w:proofErr w:type="gramEnd"/>
      <w:r>
        <w:rPr>
          <w:rFonts w:asciiTheme="majorBidi" w:hAnsiTheme="majorBidi" w:cstheme="majorBidi" w:hint="cs"/>
          <w:sz w:val="28"/>
          <w:szCs w:val="28"/>
          <w:rtl/>
          <w:lang w:bidi="ar-EG"/>
        </w:rPr>
        <w:t xml:space="preserve"> أصيل ونائب والصورة الثانية نائب ونائب ... رغم الاعتراضات المنطقية عليهما الا ان المشرع أجاز ذلك بشروط ثلاث هي " موافقة الأصيل + إجازة القانون+ قواعد التجارة </w:t>
      </w:r>
      <w:proofErr w:type="spellStart"/>
      <w:r>
        <w:rPr>
          <w:rFonts w:asciiTheme="majorBidi" w:hAnsiTheme="majorBidi" w:cstheme="majorBidi" w:hint="cs"/>
          <w:sz w:val="28"/>
          <w:szCs w:val="28"/>
          <w:rtl/>
          <w:lang w:bidi="ar-EG"/>
        </w:rPr>
        <w:t>والتاسيس</w:t>
      </w:r>
      <w:proofErr w:type="spellEnd"/>
      <w:r>
        <w:rPr>
          <w:rFonts w:asciiTheme="majorBidi" w:hAnsiTheme="majorBidi" w:cstheme="majorBidi" w:hint="cs"/>
          <w:sz w:val="28"/>
          <w:szCs w:val="28"/>
          <w:rtl/>
          <w:lang w:bidi="ar-EG"/>
        </w:rPr>
        <w:t xml:space="preserve"> على ذلك المادة </w:t>
      </w:r>
    </w:p>
    <w:p w14:paraId="71A284D4" w14:textId="77777777" w:rsidR="00B73936" w:rsidRDefault="00B73936" w:rsidP="00B73936">
      <w:pPr>
        <w:pStyle w:val="Paragraphedeliste"/>
        <w:bidi/>
        <w:ind w:left="850"/>
        <w:jc w:val="both"/>
        <w:rPr>
          <w:rFonts w:asciiTheme="majorBidi" w:hAnsiTheme="majorBidi" w:cstheme="majorBidi"/>
          <w:sz w:val="28"/>
          <w:szCs w:val="28"/>
          <w:lang w:bidi="ar-EG"/>
        </w:rPr>
      </w:pPr>
    </w:p>
    <w:p w14:paraId="71A284D5" w14:textId="7F7529F4" w:rsidR="00CA763D" w:rsidRPr="00B73936" w:rsidRDefault="00CA763D" w:rsidP="00B73936">
      <w:pPr>
        <w:pStyle w:val="Paragraphedeliste"/>
        <w:numPr>
          <w:ilvl w:val="0"/>
          <w:numId w:val="1"/>
        </w:numPr>
        <w:bidi/>
        <w:jc w:val="both"/>
        <w:rPr>
          <w:rFonts w:asciiTheme="majorBidi" w:hAnsiTheme="majorBidi" w:cstheme="majorBidi"/>
          <w:sz w:val="28"/>
          <w:szCs w:val="28"/>
          <w:lang w:bidi="ar-EG"/>
        </w:rPr>
      </w:pPr>
      <w:r w:rsidRPr="00B73936">
        <w:rPr>
          <w:rFonts w:asciiTheme="majorBidi" w:hAnsiTheme="majorBidi" w:cstheme="majorBidi" w:hint="cs"/>
          <w:sz w:val="28"/>
          <w:szCs w:val="28"/>
          <w:rtl/>
          <w:lang w:bidi="ar-EG"/>
        </w:rPr>
        <w:t>للع</w:t>
      </w:r>
      <w:r w:rsidRPr="00181A76">
        <w:rPr>
          <w:rFonts w:asciiTheme="majorBidi" w:hAnsiTheme="majorBidi" w:cstheme="majorBidi" w:hint="cs"/>
          <w:b/>
          <w:bCs/>
          <w:sz w:val="28"/>
          <w:szCs w:val="28"/>
          <w:rtl/>
          <w:lang w:bidi="ar-EG"/>
        </w:rPr>
        <w:t>ربون</w:t>
      </w:r>
      <w:r w:rsidR="004B1240" w:rsidRPr="00181A76">
        <w:rPr>
          <w:rFonts w:asciiTheme="majorBidi" w:hAnsiTheme="majorBidi" w:cstheme="majorBidi" w:hint="cs"/>
          <w:b/>
          <w:bCs/>
          <w:sz w:val="28"/>
          <w:szCs w:val="28"/>
          <w:rtl/>
          <w:lang w:bidi="ar-EG"/>
        </w:rPr>
        <w:t xml:space="preserve"> دلالتا</w:t>
      </w:r>
      <w:r w:rsidRPr="00181A76">
        <w:rPr>
          <w:rFonts w:asciiTheme="majorBidi" w:hAnsiTheme="majorBidi" w:cstheme="majorBidi" w:hint="cs"/>
          <w:b/>
          <w:bCs/>
          <w:sz w:val="28"/>
          <w:szCs w:val="28"/>
          <w:rtl/>
          <w:lang w:bidi="ar-EG"/>
        </w:rPr>
        <w:t xml:space="preserve">ن </w:t>
      </w:r>
      <w:proofErr w:type="spellStart"/>
      <w:proofErr w:type="gramStart"/>
      <w:r w:rsidRPr="00181A76">
        <w:rPr>
          <w:rFonts w:asciiTheme="majorBidi" w:hAnsiTheme="majorBidi" w:cstheme="majorBidi" w:hint="cs"/>
          <w:b/>
          <w:bCs/>
          <w:sz w:val="28"/>
          <w:szCs w:val="28"/>
          <w:rtl/>
          <w:lang w:bidi="ar-EG"/>
        </w:rPr>
        <w:t>بأيهما</w:t>
      </w:r>
      <w:proofErr w:type="spellEnd"/>
      <w:r w:rsidRPr="00181A76">
        <w:rPr>
          <w:rFonts w:asciiTheme="majorBidi" w:hAnsiTheme="majorBidi" w:cstheme="majorBidi" w:hint="cs"/>
          <w:b/>
          <w:bCs/>
          <w:sz w:val="28"/>
          <w:szCs w:val="28"/>
          <w:rtl/>
          <w:lang w:bidi="ar-EG"/>
        </w:rPr>
        <w:t xml:space="preserve">  أخذ</w:t>
      </w:r>
      <w:proofErr w:type="gramEnd"/>
      <w:r w:rsidRPr="00181A76">
        <w:rPr>
          <w:rFonts w:asciiTheme="majorBidi" w:hAnsiTheme="majorBidi" w:cstheme="majorBidi" w:hint="cs"/>
          <w:b/>
          <w:bCs/>
          <w:sz w:val="28"/>
          <w:szCs w:val="28"/>
          <w:rtl/>
          <w:lang w:bidi="ar-EG"/>
        </w:rPr>
        <w:t xml:space="preserve"> المشرع الجزائي مع التأسيس القانوني</w:t>
      </w:r>
      <w:r w:rsidRPr="00B73936">
        <w:rPr>
          <w:rFonts w:asciiTheme="majorBidi" w:hAnsiTheme="majorBidi" w:cstheme="majorBidi" w:hint="cs"/>
          <w:sz w:val="28"/>
          <w:szCs w:val="28"/>
          <w:rtl/>
          <w:lang w:bidi="ar-EG"/>
        </w:rPr>
        <w:t xml:space="preserve"> ؟</w:t>
      </w:r>
      <w:r w:rsidR="00B42176">
        <w:rPr>
          <w:rFonts w:asciiTheme="majorBidi" w:hAnsiTheme="majorBidi" w:cstheme="majorBidi" w:hint="cs"/>
          <w:sz w:val="28"/>
          <w:szCs w:val="28"/>
          <w:rtl/>
          <w:lang w:bidi="ar-EG"/>
        </w:rPr>
        <w:t xml:space="preserve">2ن </w:t>
      </w:r>
    </w:p>
    <w:p w14:paraId="71A284D9" w14:textId="6321FFE5" w:rsidR="004B1240" w:rsidRPr="00D26EF4" w:rsidRDefault="00D26EF4" w:rsidP="00D26EF4">
      <w:pPr>
        <w:pStyle w:val="Paragraphedeliste"/>
        <w:bidi/>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يقصد بالعربون المبلغ المالي الذي يسدده احد طرفي العقد الى الاخر وقت ابرام العقد وله دلالتان الأولى: دلالة البت والثانية دلالة </w:t>
      </w:r>
      <w:proofErr w:type="gramStart"/>
      <w:r>
        <w:rPr>
          <w:rFonts w:asciiTheme="majorBidi" w:hAnsiTheme="majorBidi" w:cstheme="majorBidi" w:hint="cs"/>
          <w:sz w:val="28"/>
          <w:szCs w:val="28"/>
          <w:rtl/>
          <w:lang w:bidi="ar-EG"/>
        </w:rPr>
        <w:t>العدول ،</w:t>
      </w:r>
      <w:proofErr w:type="gramEnd"/>
      <w:r>
        <w:rPr>
          <w:rFonts w:asciiTheme="majorBidi" w:hAnsiTheme="majorBidi" w:cstheme="majorBidi" w:hint="cs"/>
          <w:sz w:val="28"/>
          <w:szCs w:val="28"/>
          <w:rtl/>
          <w:lang w:bidi="ar-EG"/>
        </w:rPr>
        <w:t xml:space="preserve"> والمشرع الجزائري </w:t>
      </w:r>
      <w:r w:rsidR="003E5848">
        <w:rPr>
          <w:rFonts w:asciiTheme="majorBidi" w:hAnsiTheme="majorBidi" w:cstheme="majorBidi" w:hint="cs"/>
          <w:sz w:val="28"/>
          <w:szCs w:val="28"/>
          <w:rtl/>
          <w:lang w:bidi="ar-EG"/>
        </w:rPr>
        <w:t xml:space="preserve">اخذ بدلالة العدول ، وتعني ان سداده دالا على حقه في العدول أي الرجوع عن التراضي بالعقد ويترتب على ذلك حكمين : رده من قبضه ومثله اذا كان العدول منه، وخسارته ممن سدده اذا كان العدول منه طبقا لنص المادة </w:t>
      </w:r>
      <w:r w:rsidR="006B1644">
        <w:rPr>
          <w:rFonts w:asciiTheme="majorBidi" w:hAnsiTheme="majorBidi" w:cstheme="majorBidi" w:hint="cs"/>
          <w:sz w:val="28"/>
          <w:szCs w:val="28"/>
          <w:rtl/>
          <w:lang w:bidi="ar-EG"/>
        </w:rPr>
        <w:t>72 مدني</w:t>
      </w:r>
    </w:p>
    <w:p w14:paraId="71A284DA" w14:textId="77777777" w:rsidR="00B73936" w:rsidRDefault="00B73936" w:rsidP="00B73936">
      <w:pPr>
        <w:pStyle w:val="Paragraphedeliste"/>
        <w:bidi/>
        <w:jc w:val="both"/>
        <w:rPr>
          <w:rFonts w:asciiTheme="majorBidi" w:hAnsiTheme="majorBidi" w:cstheme="majorBidi"/>
          <w:sz w:val="28"/>
          <w:szCs w:val="28"/>
          <w:lang w:bidi="ar-EG"/>
        </w:rPr>
      </w:pPr>
    </w:p>
    <w:p w14:paraId="71A284DB" w14:textId="48049AC1" w:rsidR="004B1240" w:rsidRDefault="004B1240" w:rsidP="00B73936">
      <w:pPr>
        <w:pStyle w:val="Paragraphedeliste"/>
        <w:numPr>
          <w:ilvl w:val="0"/>
          <w:numId w:val="1"/>
        </w:numPr>
        <w:bidi/>
        <w:jc w:val="both"/>
        <w:rPr>
          <w:rFonts w:asciiTheme="majorBidi" w:hAnsiTheme="majorBidi" w:cstheme="majorBidi"/>
          <w:sz w:val="28"/>
          <w:szCs w:val="28"/>
          <w:lang w:bidi="ar-EG"/>
        </w:rPr>
      </w:pPr>
      <w:r w:rsidRPr="00181A76">
        <w:rPr>
          <w:rFonts w:asciiTheme="majorBidi" w:hAnsiTheme="majorBidi" w:cstheme="majorBidi" w:hint="cs"/>
          <w:b/>
          <w:bCs/>
          <w:sz w:val="28"/>
          <w:szCs w:val="28"/>
          <w:rtl/>
          <w:lang w:bidi="ar-EG"/>
        </w:rPr>
        <w:t xml:space="preserve">البطلان نظام يسري على العقود التي اختل ركن من أركانها دون </w:t>
      </w:r>
      <w:proofErr w:type="gramStart"/>
      <w:r w:rsidRPr="00181A76">
        <w:rPr>
          <w:rFonts w:asciiTheme="majorBidi" w:hAnsiTheme="majorBidi" w:cstheme="majorBidi" w:hint="cs"/>
          <w:b/>
          <w:bCs/>
          <w:sz w:val="28"/>
          <w:szCs w:val="28"/>
          <w:rtl/>
          <w:lang w:bidi="ar-EG"/>
        </w:rPr>
        <w:t>شروطها ؟</w:t>
      </w:r>
      <w:proofErr w:type="gramEnd"/>
      <w:r w:rsidR="00B42176">
        <w:rPr>
          <w:rFonts w:asciiTheme="majorBidi" w:hAnsiTheme="majorBidi" w:cstheme="majorBidi" w:hint="cs"/>
          <w:sz w:val="28"/>
          <w:szCs w:val="28"/>
          <w:rtl/>
          <w:lang w:bidi="ar-EG"/>
        </w:rPr>
        <w:t xml:space="preserve"> 2ن </w:t>
      </w:r>
    </w:p>
    <w:p w14:paraId="71A284DC" w14:textId="2CC69C52" w:rsidR="004B1240" w:rsidRDefault="003E5848" w:rsidP="00B73936">
      <w:pPr>
        <w:pStyle w:val="Paragraphedeliste"/>
        <w:bidi/>
        <w:jc w:val="both"/>
        <w:rPr>
          <w:rFonts w:asciiTheme="majorBidi" w:hAnsiTheme="majorBidi" w:cstheme="majorBidi"/>
          <w:sz w:val="28"/>
          <w:szCs w:val="28"/>
          <w:lang w:bidi="ar-EG"/>
        </w:rPr>
      </w:pPr>
      <w:r>
        <w:rPr>
          <w:rFonts w:asciiTheme="majorBidi" w:hAnsiTheme="majorBidi" w:cstheme="majorBidi" w:hint="cs"/>
          <w:sz w:val="28"/>
          <w:szCs w:val="28"/>
          <w:rtl/>
          <w:lang w:bidi="ar-EG"/>
        </w:rPr>
        <w:t xml:space="preserve">البطلان نظام قانوني يسري على العقود سواء تلك التي افتقدت ركنا ام شرطا غاية ما في الامر يجب التفريق بين الأركان في العقد وهي التراضي والمحل والسبب واحيانا اما بخصوص شروط الصحة </w:t>
      </w:r>
      <w:proofErr w:type="spellStart"/>
      <w:r>
        <w:rPr>
          <w:rFonts w:asciiTheme="majorBidi" w:hAnsiTheme="majorBidi" w:cstheme="majorBidi" w:hint="cs"/>
          <w:sz w:val="28"/>
          <w:szCs w:val="28"/>
          <w:rtl/>
          <w:lang w:bidi="ar-EG"/>
        </w:rPr>
        <w:t>كالاهلية</w:t>
      </w:r>
      <w:proofErr w:type="spellEnd"/>
      <w:r>
        <w:rPr>
          <w:rFonts w:asciiTheme="majorBidi" w:hAnsiTheme="majorBidi" w:cstheme="majorBidi" w:hint="cs"/>
          <w:sz w:val="28"/>
          <w:szCs w:val="28"/>
          <w:rtl/>
          <w:lang w:bidi="ar-EG"/>
        </w:rPr>
        <w:t xml:space="preserve"> واغلب عيوب الإرادة يترتب عليها البطلان </w:t>
      </w:r>
      <w:proofErr w:type="gramStart"/>
      <w:r>
        <w:rPr>
          <w:rFonts w:asciiTheme="majorBidi" w:hAnsiTheme="majorBidi" w:cstheme="majorBidi" w:hint="cs"/>
          <w:sz w:val="28"/>
          <w:szCs w:val="28"/>
          <w:rtl/>
          <w:lang w:bidi="ar-EG"/>
        </w:rPr>
        <w:t>النسبي .</w:t>
      </w:r>
      <w:proofErr w:type="gramEnd"/>
      <w:r>
        <w:rPr>
          <w:rFonts w:asciiTheme="majorBidi" w:hAnsiTheme="majorBidi" w:cstheme="majorBidi" w:hint="cs"/>
          <w:sz w:val="28"/>
          <w:szCs w:val="28"/>
          <w:rtl/>
          <w:lang w:bidi="ar-EG"/>
        </w:rPr>
        <w:t xml:space="preserve"> </w:t>
      </w:r>
      <w:r w:rsidR="006B1644">
        <w:rPr>
          <w:rFonts w:asciiTheme="majorBidi" w:hAnsiTheme="majorBidi" w:cstheme="majorBidi" w:hint="cs"/>
          <w:sz w:val="28"/>
          <w:szCs w:val="28"/>
          <w:rtl/>
          <w:lang w:bidi="ar-EG"/>
        </w:rPr>
        <w:t>99-102</w:t>
      </w:r>
    </w:p>
    <w:p w14:paraId="71A284DD" w14:textId="77777777" w:rsidR="00B73936" w:rsidRDefault="00B73936" w:rsidP="00B73936">
      <w:pPr>
        <w:pStyle w:val="Paragraphedeliste"/>
        <w:bidi/>
        <w:ind w:left="1080"/>
        <w:jc w:val="both"/>
        <w:rPr>
          <w:rFonts w:asciiTheme="majorBidi" w:hAnsiTheme="majorBidi" w:cstheme="majorBidi"/>
          <w:sz w:val="28"/>
          <w:szCs w:val="28"/>
          <w:lang w:bidi="ar-EG"/>
        </w:rPr>
      </w:pPr>
    </w:p>
    <w:p w14:paraId="71A284DF" w14:textId="19B15867" w:rsidR="004B1240" w:rsidRDefault="004B1240" w:rsidP="003E5848">
      <w:pPr>
        <w:pStyle w:val="Paragraphedeliste"/>
        <w:numPr>
          <w:ilvl w:val="0"/>
          <w:numId w:val="1"/>
        </w:numPr>
        <w:bidi/>
        <w:jc w:val="both"/>
        <w:rPr>
          <w:rFonts w:asciiTheme="majorBidi" w:hAnsiTheme="majorBidi" w:cstheme="majorBidi"/>
          <w:sz w:val="28"/>
          <w:szCs w:val="28"/>
          <w:lang w:bidi="ar-EG"/>
        </w:rPr>
      </w:pPr>
      <w:r w:rsidRPr="00181A76">
        <w:rPr>
          <w:rFonts w:asciiTheme="majorBidi" w:hAnsiTheme="majorBidi" w:cstheme="majorBidi" w:hint="cs"/>
          <w:b/>
          <w:bCs/>
          <w:sz w:val="28"/>
          <w:szCs w:val="28"/>
          <w:rtl/>
          <w:lang w:bidi="ar-EG"/>
        </w:rPr>
        <w:t>التقادم</w:t>
      </w:r>
      <w:r w:rsidR="00B73936" w:rsidRPr="00181A76">
        <w:rPr>
          <w:rFonts w:asciiTheme="majorBidi" w:hAnsiTheme="majorBidi" w:cstheme="majorBidi" w:hint="cs"/>
          <w:b/>
          <w:bCs/>
          <w:sz w:val="28"/>
          <w:szCs w:val="28"/>
          <w:rtl/>
          <w:lang w:bidi="ar-EG"/>
        </w:rPr>
        <w:t xml:space="preserve"> كما ي</w:t>
      </w:r>
      <w:r w:rsidRPr="00181A76">
        <w:rPr>
          <w:rFonts w:asciiTheme="majorBidi" w:hAnsiTheme="majorBidi" w:cstheme="majorBidi" w:hint="cs"/>
          <w:b/>
          <w:bCs/>
          <w:sz w:val="28"/>
          <w:szCs w:val="28"/>
          <w:rtl/>
          <w:lang w:bidi="ar-EG"/>
        </w:rPr>
        <w:t>سري على البطلان النسبي</w:t>
      </w:r>
      <w:r w:rsidR="003E5848" w:rsidRPr="00181A76">
        <w:rPr>
          <w:rFonts w:asciiTheme="majorBidi" w:hAnsiTheme="majorBidi" w:cstheme="majorBidi" w:hint="cs"/>
          <w:b/>
          <w:bCs/>
          <w:sz w:val="28"/>
          <w:szCs w:val="28"/>
          <w:rtl/>
          <w:lang w:bidi="ar-EG"/>
        </w:rPr>
        <w:t xml:space="preserve"> يسري على </w:t>
      </w:r>
      <w:proofErr w:type="gramStart"/>
      <w:r w:rsidR="003E5848" w:rsidRPr="00181A76">
        <w:rPr>
          <w:rFonts w:asciiTheme="majorBidi" w:hAnsiTheme="majorBidi" w:cstheme="majorBidi" w:hint="cs"/>
          <w:b/>
          <w:bCs/>
          <w:sz w:val="28"/>
          <w:szCs w:val="28"/>
          <w:rtl/>
          <w:lang w:bidi="ar-EG"/>
        </w:rPr>
        <w:t>المطلق</w:t>
      </w:r>
      <w:r>
        <w:rPr>
          <w:rFonts w:asciiTheme="majorBidi" w:hAnsiTheme="majorBidi" w:cstheme="majorBidi" w:hint="cs"/>
          <w:sz w:val="28"/>
          <w:szCs w:val="28"/>
          <w:rtl/>
          <w:lang w:bidi="ar-EG"/>
        </w:rPr>
        <w:t xml:space="preserve"> ؟</w:t>
      </w:r>
      <w:proofErr w:type="gramEnd"/>
      <w:r>
        <w:rPr>
          <w:rFonts w:asciiTheme="majorBidi" w:hAnsiTheme="majorBidi" w:cstheme="majorBidi" w:hint="cs"/>
          <w:sz w:val="28"/>
          <w:szCs w:val="28"/>
          <w:rtl/>
          <w:lang w:bidi="ar-EG"/>
        </w:rPr>
        <w:t xml:space="preserve"> </w:t>
      </w:r>
      <w:r w:rsidR="00B42176">
        <w:rPr>
          <w:rFonts w:asciiTheme="majorBidi" w:hAnsiTheme="majorBidi" w:cstheme="majorBidi" w:hint="cs"/>
          <w:sz w:val="28"/>
          <w:szCs w:val="28"/>
          <w:rtl/>
          <w:lang w:bidi="ar-EG"/>
        </w:rPr>
        <w:t>2ن</w:t>
      </w:r>
    </w:p>
    <w:p w14:paraId="06A35443" w14:textId="154FEBAD" w:rsidR="003E5848" w:rsidRPr="003E5848" w:rsidRDefault="003E5848" w:rsidP="003E5848">
      <w:pPr>
        <w:pStyle w:val="Paragraphedeliste"/>
        <w:bidi/>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الأصل لا يسري التقادم على البطلان المطلق </w:t>
      </w:r>
      <w:proofErr w:type="spellStart"/>
      <w:r>
        <w:rPr>
          <w:rFonts w:asciiTheme="majorBidi" w:hAnsiTheme="majorBidi" w:cstheme="majorBidi" w:hint="cs"/>
          <w:sz w:val="28"/>
          <w:szCs w:val="28"/>
          <w:rtl/>
          <w:lang w:bidi="ar-EG"/>
        </w:rPr>
        <w:t>لانه</w:t>
      </w:r>
      <w:proofErr w:type="spellEnd"/>
      <w:r>
        <w:rPr>
          <w:rFonts w:asciiTheme="majorBidi" w:hAnsiTheme="majorBidi" w:cstheme="majorBidi" w:hint="cs"/>
          <w:sz w:val="28"/>
          <w:szCs w:val="28"/>
          <w:rtl/>
          <w:lang w:bidi="ar-EG"/>
        </w:rPr>
        <w:t xml:space="preserve"> عدم ومع ذلك خرج المشرع عن هذه القاعدة فنص ان دعوى البطلان تسقط بمضي خمس عشرة سنة من وقت العقد </w:t>
      </w:r>
      <w:r w:rsidR="000C310A">
        <w:rPr>
          <w:rFonts w:asciiTheme="majorBidi" w:hAnsiTheme="majorBidi" w:cstheme="majorBidi" w:hint="cs"/>
          <w:sz w:val="28"/>
          <w:szCs w:val="28"/>
          <w:rtl/>
          <w:lang w:bidi="ar-EG"/>
        </w:rPr>
        <w:t xml:space="preserve">فاذا كانت الطلبات تتقادم فان الدفوع لا تتقادم فيمكن بالتالي للمدعى عليه الدفع ببطلان العقد مهما طالت </w:t>
      </w:r>
      <w:proofErr w:type="gramStart"/>
      <w:r w:rsidR="000C310A">
        <w:rPr>
          <w:rFonts w:asciiTheme="majorBidi" w:hAnsiTheme="majorBidi" w:cstheme="majorBidi" w:hint="cs"/>
          <w:sz w:val="28"/>
          <w:szCs w:val="28"/>
          <w:rtl/>
          <w:lang w:bidi="ar-EG"/>
        </w:rPr>
        <w:t>المدة ،</w:t>
      </w:r>
      <w:proofErr w:type="gramEnd"/>
      <w:r w:rsidR="000C310A">
        <w:rPr>
          <w:rFonts w:asciiTheme="majorBidi" w:hAnsiTheme="majorBidi" w:cstheme="majorBidi" w:hint="cs"/>
          <w:sz w:val="28"/>
          <w:szCs w:val="28"/>
          <w:rtl/>
          <w:lang w:bidi="ar-EG"/>
        </w:rPr>
        <w:t xml:space="preserve">،، فالعقد الباطل يظل معدوما لا ينقلب مع الزمن صحيحا أما البطلان النسبي فقد حدد المشرع لكل حالة منه زمن تقادم الدعوى مثل دعوى الاستغلال بسنة ودعوى الغلط ب ثلاث سنوات </w:t>
      </w:r>
      <w:r w:rsidR="00B42176">
        <w:rPr>
          <w:rFonts w:asciiTheme="majorBidi" w:hAnsiTheme="majorBidi" w:cstheme="majorBidi" w:hint="cs"/>
          <w:sz w:val="28"/>
          <w:szCs w:val="28"/>
          <w:rtl/>
          <w:lang w:bidi="ar-EG"/>
        </w:rPr>
        <w:t xml:space="preserve">, م 101 ومواد تتعلق بالغلط وبقية العيوب والأهلية </w:t>
      </w:r>
    </w:p>
    <w:p w14:paraId="71A284E0" w14:textId="77777777" w:rsidR="00B73936" w:rsidRDefault="00B73936" w:rsidP="00B73936">
      <w:pPr>
        <w:pStyle w:val="Paragraphedeliste"/>
        <w:bidi/>
        <w:jc w:val="both"/>
        <w:rPr>
          <w:rFonts w:asciiTheme="majorBidi" w:hAnsiTheme="majorBidi" w:cstheme="majorBidi"/>
          <w:sz w:val="28"/>
          <w:szCs w:val="28"/>
          <w:lang w:bidi="ar-EG"/>
        </w:rPr>
      </w:pPr>
    </w:p>
    <w:p w14:paraId="71A284E1" w14:textId="77777777" w:rsidR="00B73936" w:rsidRDefault="00B73936" w:rsidP="00B73936">
      <w:pPr>
        <w:pStyle w:val="Paragraphedeliste"/>
        <w:bidi/>
        <w:ind w:left="1080"/>
        <w:jc w:val="both"/>
        <w:rPr>
          <w:rFonts w:asciiTheme="majorBidi" w:hAnsiTheme="majorBidi" w:cstheme="majorBidi"/>
          <w:sz w:val="28"/>
          <w:szCs w:val="28"/>
          <w:lang w:bidi="ar-EG"/>
        </w:rPr>
      </w:pPr>
    </w:p>
    <w:p w14:paraId="71A284E2" w14:textId="77777777" w:rsidR="004B1240" w:rsidRDefault="004B1240" w:rsidP="00B73936">
      <w:pPr>
        <w:pStyle w:val="Paragraphedeliste"/>
        <w:numPr>
          <w:ilvl w:val="0"/>
          <w:numId w:val="1"/>
        </w:numPr>
        <w:bidi/>
        <w:jc w:val="both"/>
        <w:rPr>
          <w:rFonts w:asciiTheme="majorBidi" w:hAnsiTheme="majorBidi" w:cstheme="majorBidi"/>
          <w:sz w:val="28"/>
          <w:szCs w:val="28"/>
          <w:lang w:bidi="ar-EG"/>
        </w:rPr>
      </w:pPr>
      <w:r w:rsidRPr="00181A76">
        <w:rPr>
          <w:rFonts w:asciiTheme="majorBidi" w:hAnsiTheme="majorBidi" w:cstheme="majorBidi" w:hint="cs"/>
          <w:b/>
          <w:bCs/>
          <w:sz w:val="28"/>
          <w:szCs w:val="28"/>
          <w:rtl/>
          <w:lang w:bidi="ar-EG"/>
        </w:rPr>
        <w:t xml:space="preserve">يترتب على عيب الرضا المسمى ب الاكراه البطلان النسبي مثله مثل عيب الغلط في </w:t>
      </w:r>
      <w:proofErr w:type="gramStart"/>
      <w:r w:rsidRPr="00181A76">
        <w:rPr>
          <w:rFonts w:asciiTheme="majorBidi" w:hAnsiTheme="majorBidi" w:cstheme="majorBidi" w:hint="cs"/>
          <w:b/>
          <w:bCs/>
          <w:sz w:val="28"/>
          <w:szCs w:val="28"/>
          <w:rtl/>
          <w:lang w:bidi="ar-EG"/>
        </w:rPr>
        <w:t>الحكم</w:t>
      </w:r>
      <w:r>
        <w:rPr>
          <w:rFonts w:asciiTheme="majorBidi" w:hAnsiTheme="majorBidi" w:cstheme="majorBidi" w:hint="cs"/>
          <w:sz w:val="28"/>
          <w:szCs w:val="28"/>
          <w:rtl/>
          <w:lang w:bidi="ar-EG"/>
        </w:rPr>
        <w:t xml:space="preserve"> ؟</w:t>
      </w:r>
      <w:proofErr w:type="gramEnd"/>
    </w:p>
    <w:p w14:paraId="71A284E3" w14:textId="1CEBA742" w:rsidR="004B1240" w:rsidRPr="006253DE" w:rsidRDefault="000C310A" w:rsidP="00B73936">
      <w:pPr>
        <w:pStyle w:val="Paragraphedeliste"/>
        <w:bidi/>
        <w:jc w:val="both"/>
        <w:rPr>
          <w:rFonts w:asciiTheme="majorBidi" w:hAnsiTheme="majorBidi" w:cstheme="majorBidi"/>
          <w:sz w:val="28"/>
          <w:szCs w:val="28"/>
          <w:rtl/>
          <w:lang w:bidi="ar-EG"/>
        </w:rPr>
      </w:pPr>
      <w:r>
        <w:rPr>
          <w:rFonts w:asciiTheme="majorBidi" w:hAnsiTheme="majorBidi" w:cstheme="majorBidi" w:hint="cs"/>
          <w:sz w:val="28"/>
          <w:szCs w:val="28"/>
          <w:rtl/>
          <w:lang w:bidi="ar-EG"/>
        </w:rPr>
        <w:t xml:space="preserve">رغم ان الاكراه عيبا من عيوب الرضا كالغلط والتدليس والاستغلال لكن متى كان هذا الاكراه سواء ماديا او معنويا اعدم الإرادة فانه مرتب للبطلان المطلق ويشترط في ذلك ثلاث شروط </w:t>
      </w:r>
      <w:proofErr w:type="gramStart"/>
      <w:r>
        <w:rPr>
          <w:rFonts w:asciiTheme="majorBidi" w:hAnsiTheme="majorBidi" w:cstheme="majorBidi" w:hint="cs"/>
          <w:sz w:val="28"/>
          <w:szCs w:val="28"/>
          <w:rtl/>
          <w:lang w:bidi="ar-EG"/>
        </w:rPr>
        <w:t>هي :</w:t>
      </w:r>
      <w:proofErr w:type="gramEnd"/>
      <w:r>
        <w:rPr>
          <w:rFonts w:asciiTheme="majorBidi" w:hAnsiTheme="majorBidi" w:cstheme="majorBidi" w:hint="cs"/>
          <w:sz w:val="28"/>
          <w:szCs w:val="28"/>
          <w:rtl/>
          <w:lang w:bidi="ar-EG"/>
        </w:rPr>
        <w:t xml:space="preserve"> التهديد+ الرهبة+ واتصال العقد الاخر بهما </w:t>
      </w:r>
      <w:r w:rsidR="00B42176">
        <w:rPr>
          <w:rFonts w:asciiTheme="majorBidi" w:hAnsiTheme="majorBidi" w:cstheme="majorBidi" w:hint="cs"/>
          <w:sz w:val="28"/>
          <w:szCs w:val="28"/>
          <w:rtl/>
          <w:lang w:bidi="ar-EG"/>
        </w:rPr>
        <w:t>م 88 وما بعدها  2ن</w:t>
      </w:r>
    </w:p>
    <w:sectPr w:rsidR="004B1240" w:rsidRPr="006253DE" w:rsidSect="00B73936">
      <w:footerReference w:type="default" r:id="rId7"/>
      <w:pgSz w:w="12240" w:h="15840" w:code="1"/>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84E6" w14:textId="77777777" w:rsidR="00B73936" w:rsidRDefault="00B73936" w:rsidP="00B73936">
      <w:pPr>
        <w:spacing w:after="0" w:line="240" w:lineRule="auto"/>
      </w:pPr>
      <w:r>
        <w:separator/>
      </w:r>
    </w:p>
  </w:endnote>
  <w:endnote w:type="continuationSeparator" w:id="0">
    <w:p w14:paraId="71A284E7" w14:textId="77777777" w:rsidR="00B73936" w:rsidRDefault="00B73936" w:rsidP="00B7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406343"/>
      <w:docPartObj>
        <w:docPartGallery w:val="Page Numbers (Bottom of Page)"/>
        <w:docPartUnique/>
      </w:docPartObj>
    </w:sdtPr>
    <w:sdtEndPr/>
    <w:sdtContent>
      <w:p w14:paraId="71A284E8" w14:textId="77777777" w:rsidR="00B73936" w:rsidRDefault="00B73936">
        <w:pPr>
          <w:pStyle w:val="Pieddepage"/>
          <w:jc w:val="right"/>
        </w:pPr>
        <w:r>
          <w:fldChar w:fldCharType="begin"/>
        </w:r>
        <w:r>
          <w:instrText>PAGE   \* MERGEFORMAT</w:instrText>
        </w:r>
        <w:r>
          <w:fldChar w:fldCharType="separate"/>
        </w:r>
        <w:r w:rsidR="001E07B4">
          <w:rPr>
            <w:noProof/>
          </w:rPr>
          <w:t>1</w:t>
        </w:r>
        <w:r>
          <w:fldChar w:fldCharType="end"/>
        </w:r>
      </w:p>
    </w:sdtContent>
  </w:sdt>
  <w:p w14:paraId="71A284E9" w14:textId="77777777" w:rsidR="00B73936" w:rsidRDefault="00B739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284E4" w14:textId="77777777" w:rsidR="00B73936" w:rsidRDefault="00B73936" w:rsidP="00B73936">
      <w:pPr>
        <w:spacing w:after="0" w:line="240" w:lineRule="auto"/>
      </w:pPr>
      <w:r>
        <w:separator/>
      </w:r>
    </w:p>
  </w:footnote>
  <w:footnote w:type="continuationSeparator" w:id="0">
    <w:p w14:paraId="71A284E5" w14:textId="77777777" w:rsidR="00B73936" w:rsidRDefault="00B73936" w:rsidP="00B739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D2A81"/>
    <w:multiLevelType w:val="hybridMultilevel"/>
    <w:tmpl w:val="F6D02BD8"/>
    <w:lvl w:ilvl="0" w:tplc="06C4F65E">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6D2F7E26"/>
    <w:multiLevelType w:val="hybridMultilevel"/>
    <w:tmpl w:val="22D6C126"/>
    <w:lvl w:ilvl="0" w:tplc="B6289A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16374229">
    <w:abstractNumId w:val="1"/>
  </w:num>
  <w:num w:numId="2" w16cid:durableId="244539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ar-EG" w:vendorID="64" w:dllVersion="6" w:nlCheck="1" w:checkStyle="0"/>
  <w:activeWritingStyle w:appName="MSWord" w:lang="fr-FR" w:vendorID="64" w:dllVersion="6" w:nlCheck="1" w:checkStyle="1"/>
  <w:activeWritingStyle w:appName="MSWord" w:lang="ar-EG" w:vendorID="64" w:dllVersion="4096" w:nlCheck="1" w:checkStyle="0"/>
  <w:activeWritingStyle w:appName="MSWord" w:lang="fr-FR"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E26"/>
    <w:rsid w:val="000C310A"/>
    <w:rsid w:val="00181A76"/>
    <w:rsid w:val="001E07B4"/>
    <w:rsid w:val="003E5848"/>
    <w:rsid w:val="004119D4"/>
    <w:rsid w:val="004B1240"/>
    <w:rsid w:val="006253DE"/>
    <w:rsid w:val="006B1644"/>
    <w:rsid w:val="00841DFA"/>
    <w:rsid w:val="009F1535"/>
    <w:rsid w:val="009F6EB4"/>
    <w:rsid w:val="00A83E26"/>
    <w:rsid w:val="00AE252D"/>
    <w:rsid w:val="00B42176"/>
    <w:rsid w:val="00B73936"/>
    <w:rsid w:val="00CA763D"/>
    <w:rsid w:val="00D26EF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284B8"/>
  <w15:chartTrackingRefBased/>
  <w15:docId w15:val="{DAD58400-BE8C-44A8-8AED-E1E19BAA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83E26"/>
    <w:pPr>
      <w:ind w:left="720"/>
      <w:contextualSpacing/>
    </w:pPr>
  </w:style>
  <w:style w:type="paragraph" w:styleId="En-tte">
    <w:name w:val="header"/>
    <w:basedOn w:val="Normal"/>
    <w:link w:val="En-tteCar"/>
    <w:uiPriority w:val="99"/>
    <w:unhideWhenUsed/>
    <w:rsid w:val="00B73936"/>
    <w:pPr>
      <w:tabs>
        <w:tab w:val="center" w:pos="4153"/>
        <w:tab w:val="right" w:pos="8306"/>
      </w:tabs>
      <w:spacing w:after="0" w:line="240" w:lineRule="auto"/>
    </w:pPr>
  </w:style>
  <w:style w:type="character" w:customStyle="1" w:styleId="En-tteCar">
    <w:name w:val="En-tête Car"/>
    <w:basedOn w:val="Policepardfaut"/>
    <w:link w:val="En-tte"/>
    <w:uiPriority w:val="99"/>
    <w:rsid w:val="00B73936"/>
  </w:style>
  <w:style w:type="paragraph" w:styleId="Pieddepage">
    <w:name w:val="footer"/>
    <w:basedOn w:val="Normal"/>
    <w:link w:val="PieddepageCar"/>
    <w:uiPriority w:val="99"/>
    <w:unhideWhenUsed/>
    <w:rsid w:val="00B7393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73936"/>
  </w:style>
  <w:style w:type="paragraph" w:styleId="Textedebulles">
    <w:name w:val="Balloon Text"/>
    <w:basedOn w:val="Normal"/>
    <w:link w:val="TextedebullesCar"/>
    <w:uiPriority w:val="99"/>
    <w:semiHidden/>
    <w:unhideWhenUsed/>
    <w:rsid w:val="00B739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39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648</Words>
  <Characters>3568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Poste03</dc:creator>
  <cp:keywords/>
  <dc:description/>
  <cp:lastModifiedBy>rouane medsalah</cp:lastModifiedBy>
  <cp:revision>4</cp:revision>
  <cp:lastPrinted>2024-01-20T17:51:00Z</cp:lastPrinted>
  <dcterms:created xsi:type="dcterms:W3CDTF">2024-01-25T13:56:00Z</dcterms:created>
  <dcterms:modified xsi:type="dcterms:W3CDTF">2024-01-25T15:34:00Z</dcterms:modified>
</cp:coreProperties>
</file>